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492D2" w14:textId="61A328CD" w:rsidR="00F216E7" w:rsidRPr="008866C5" w:rsidRDefault="00F216E7" w:rsidP="00F216E7">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21bis</w:t>
      </w:r>
      <w:r w:rsidRPr="00273715">
        <w:rPr>
          <w:rFonts w:cs="Arial"/>
          <w:noProof w:val="0"/>
          <w:sz w:val="24"/>
          <w:lang w:eastAsia="zh-CN"/>
        </w:rPr>
        <w:tab/>
      </w:r>
      <w:r w:rsidR="007D146D" w:rsidRPr="007D146D">
        <w:rPr>
          <w:rFonts w:cs="Arial"/>
          <w:noProof w:val="0"/>
          <w:sz w:val="24"/>
          <w:lang w:eastAsia="zh-CN"/>
        </w:rPr>
        <w:t>R3-235252</w:t>
      </w:r>
    </w:p>
    <w:p w14:paraId="52912CB3" w14:textId="77777777" w:rsidR="00F216E7" w:rsidRDefault="00F216E7" w:rsidP="00F216E7">
      <w:pPr>
        <w:pStyle w:val="a3"/>
        <w:tabs>
          <w:tab w:val="right" w:pos="9639"/>
        </w:tabs>
        <w:jc w:val="both"/>
        <w:rPr>
          <w:rFonts w:cs="Arial"/>
          <w:bCs/>
          <w:noProof w:val="0"/>
          <w:sz w:val="24"/>
          <w:szCs w:val="24"/>
        </w:rPr>
      </w:pPr>
      <w:r>
        <w:rPr>
          <w:rFonts w:cs="Arial"/>
          <w:bCs/>
          <w:noProof w:val="0"/>
          <w:sz w:val="24"/>
          <w:szCs w:val="24"/>
        </w:rPr>
        <w:t>Xiamen, China, 9</w:t>
      </w:r>
      <w:r w:rsidRPr="00F14A45">
        <w:rPr>
          <w:rFonts w:cs="Arial"/>
          <w:bCs/>
          <w:noProof w:val="0"/>
          <w:sz w:val="24"/>
          <w:szCs w:val="24"/>
          <w:vertAlign w:val="superscript"/>
        </w:rPr>
        <w:t>th</w:t>
      </w:r>
      <w:r>
        <w:rPr>
          <w:rFonts w:cs="Arial"/>
          <w:bCs/>
          <w:noProof w:val="0"/>
          <w:sz w:val="24"/>
          <w:szCs w:val="24"/>
        </w:rPr>
        <w:t xml:space="preserve"> – 13</w:t>
      </w:r>
      <w:r w:rsidRPr="00F14A45">
        <w:rPr>
          <w:rFonts w:cs="Arial"/>
          <w:bCs/>
          <w:noProof w:val="0"/>
          <w:sz w:val="24"/>
          <w:szCs w:val="24"/>
          <w:vertAlign w:val="superscript"/>
        </w:rPr>
        <w:t>th</w:t>
      </w:r>
      <w:r>
        <w:rPr>
          <w:rFonts w:cs="Arial"/>
          <w:bCs/>
          <w:noProof w:val="0"/>
          <w:sz w:val="24"/>
          <w:szCs w:val="24"/>
        </w:rPr>
        <w:t xml:space="preserve"> October </w:t>
      </w:r>
      <w:r w:rsidRPr="00663AA3">
        <w:rPr>
          <w:rFonts w:cs="Arial"/>
          <w:bCs/>
          <w:noProof w:val="0"/>
          <w:sz w:val="24"/>
          <w:szCs w:val="24"/>
        </w:rPr>
        <w:t>2023</w:t>
      </w:r>
    </w:p>
    <w:p w14:paraId="0567FBEF" w14:textId="77777777" w:rsidR="00BF58D1" w:rsidRPr="00F216E7" w:rsidRDefault="00BF58D1" w:rsidP="00BF58D1">
      <w:pPr>
        <w:pStyle w:val="ac"/>
        <w:rPr>
          <w:rFonts w:eastAsiaTheme="minorEastAsia"/>
          <w:lang w:eastAsia="zh-CN"/>
        </w:rPr>
      </w:pPr>
    </w:p>
    <w:p w14:paraId="061B5772" w14:textId="714980E2"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C878BD">
        <w:rPr>
          <w:rFonts w:ascii="Arial" w:hAnsi="Arial" w:cs="Arial"/>
          <w:b/>
          <w:bCs/>
          <w:sz w:val="24"/>
        </w:rPr>
        <w:t>1</w:t>
      </w:r>
      <w:r w:rsidR="00230868">
        <w:rPr>
          <w:rFonts w:ascii="Arial" w:hAnsi="Arial" w:cs="Arial"/>
          <w:b/>
          <w:bCs/>
          <w:sz w:val="24"/>
        </w:rPr>
        <w:t>5.</w:t>
      </w:r>
      <w:r w:rsidR="00C878BD">
        <w:rPr>
          <w:rFonts w:ascii="Arial" w:hAnsi="Arial" w:cs="Arial"/>
          <w:b/>
          <w:bCs/>
          <w:sz w:val="24"/>
        </w:rPr>
        <w:t>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106376B1"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A0FC8" w:rsidRPr="005D79B9">
        <w:rPr>
          <w:rFonts w:ascii="Arial" w:hAnsi="Arial" w:cs="Arial"/>
          <w:b/>
          <w:bCs/>
          <w:sz w:val="24"/>
        </w:rPr>
        <w:t>Discussion on multicast reception in RRC_INACTIVE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2D5090E7" w14:textId="356C3961" w:rsidR="00E5419C" w:rsidRPr="000D72E4" w:rsidRDefault="00E5419C" w:rsidP="00E5419C">
      <w:pPr>
        <w:spacing w:afterLines="50" w:after="120"/>
        <w:rPr>
          <w:rFonts w:asciiTheme="majorHAnsi" w:eastAsiaTheme="minorEastAsia" w:hAnsiTheme="majorHAnsi" w:cs="Arial"/>
          <w:lang w:eastAsia="zh-CN"/>
        </w:rPr>
      </w:pPr>
      <w:r>
        <w:rPr>
          <w:rFonts w:asciiTheme="majorHAnsi" w:eastAsiaTheme="minorEastAsia" w:hAnsiTheme="majorHAnsi" w:cs="Arial"/>
          <w:lang w:eastAsia="zh-CN"/>
        </w:rPr>
        <w:t xml:space="preserve">This contribution discusses the </w:t>
      </w:r>
      <w:r w:rsidR="000E4111">
        <w:rPr>
          <w:rFonts w:asciiTheme="majorHAnsi" w:eastAsiaTheme="minorEastAsia" w:hAnsiTheme="majorHAnsi" w:cs="Arial"/>
          <w:lang w:eastAsia="zh-CN"/>
        </w:rPr>
        <w:t xml:space="preserve">remaining </w:t>
      </w:r>
      <w:r>
        <w:rPr>
          <w:rFonts w:asciiTheme="majorHAnsi" w:eastAsiaTheme="minorEastAsia" w:hAnsiTheme="majorHAnsi" w:cs="Arial"/>
          <w:lang w:eastAsia="zh-CN"/>
        </w:rPr>
        <w:t>impact for multicast reception in RRC_INACTIVE on the following aspects:</w:t>
      </w:r>
    </w:p>
    <w:p w14:paraId="79403691" w14:textId="110F6908" w:rsidR="00256672" w:rsidRPr="00DE49CB" w:rsidRDefault="00EB7369" w:rsidP="00344EC0">
      <w:pPr>
        <w:pStyle w:val="B1"/>
        <w:numPr>
          <w:ilvl w:val="0"/>
          <w:numId w:val="17"/>
        </w:numPr>
        <w:spacing w:after="60"/>
        <w:ind w:left="568" w:hanging="284"/>
        <w:rPr>
          <w:rFonts w:ascii="Cambria" w:eastAsiaTheme="minorEastAsia" w:hAnsi="Cambria"/>
          <w:lang w:eastAsia="zh-CN"/>
        </w:rPr>
      </w:pPr>
      <w:r w:rsidRPr="00DE49CB">
        <w:rPr>
          <w:rFonts w:ascii="Cambria" w:eastAsiaTheme="minorEastAsia" w:hAnsi="Cambria"/>
        </w:rPr>
        <w:t>Configuration of RSRP/RSRQ threshold for RRC Resume</w:t>
      </w:r>
    </w:p>
    <w:p w14:paraId="703872A5" w14:textId="6D37DF63" w:rsidR="00A83A37" w:rsidRPr="00DE49CB" w:rsidRDefault="00DE49CB" w:rsidP="00344EC0">
      <w:pPr>
        <w:pStyle w:val="B1"/>
        <w:numPr>
          <w:ilvl w:val="0"/>
          <w:numId w:val="17"/>
        </w:numPr>
        <w:spacing w:after="60"/>
        <w:ind w:left="568" w:hanging="284"/>
        <w:rPr>
          <w:rFonts w:ascii="Cambria" w:eastAsiaTheme="minorEastAsia" w:hAnsi="Cambria"/>
          <w:lang w:eastAsia="zh-CN"/>
        </w:rPr>
      </w:pPr>
      <w:r w:rsidRPr="00DE49CB">
        <w:rPr>
          <w:rFonts w:ascii="Cambria" w:eastAsiaTheme="minorEastAsia" w:hAnsi="Cambria"/>
        </w:rPr>
        <w:t>SIBx configuration in F1-AP</w:t>
      </w:r>
    </w:p>
    <w:p w14:paraId="0C94955E" w14:textId="77777777" w:rsidR="00DE49CB" w:rsidRPr="00DE49CB" w:rsidRDefault="00DE49CB" w:rsidP="00344EC0">
      <w:pPr>
        <w:pStyle w:val="B1"/>
        <w:numPr>
          <w:ilvl w:val="0"/>
          <w:numId w:val="17"/>
        </w:numPr>
        <w:spacing w:after="60"/>
        <w:ind w:left="568" w:hanging="284"/>
        <w:rPr>
          <w:rFonts w:ascii="Cambria" w:eastAsiaTheme="minorEastAsia" w:hAnsi="Cambria"/>
          <w:lang w:eastAsia="zh-CN"/>
        </w:rPr>
      </w:pPr>
      <w:r w:rsidRPr="00DE49CB">
        <w:rPr>
          <w:rFonts w:ascii="Cambria" w:eastAsiaTheme="minorEastAsia" w:hAnsi="Cambria"/>
        </w:rPr>
        <w:t xml:space="preserve">MCCH enable </w:t>
      </w:r>
      <w:proofErr w:type="gramStart"/>
      <w:r w:rsidRPr="00DE49CB">
        <w:rPr>
          <w:rFonts w:ascii="Cambria" w:eastAsiaTheme="minorEastAsia" w:hAnsi="Cambria"/>
        </w:rPr>
        <w:t>indication</w:t>
      </w:r>
      <w:proofErr w:type="gramEnd"/>
      <w:r w:rsidRPr="00DE49CB">
        <w:rPr>
          <w:rFonts w:ascii="Cambria" w:eastAsiaTheme="minorEastAsia" w:hAnsi="Cambria"/>
        </w:rPr>
        <w:t xml:space="preserve"> </w:t>
      </w:r>
    </w:p>
    <w:p w14:paraId="599CF456" w14:textId="755673A9" w:rsidR="00DE49CB" w:rsidRPr="00DE49CB" w:rsidRDefault="00DE49CB" w:rsidP="00344EC0">
      <w:pPr>
        <w:pStyle w:val="B1"/>
        <w:numPr>
          <w:ilvl w:val="0"/>
          <w:numId w:val="17"/>
        </w:numPr>
        <w:spacing w:after="60"/>
        <w:ind w:left="568" w:hanging="284"/>
        <w:rPr>
          <w:rFonts w:ascii="Cambria" w:eastAsiaTheme="minorEastAsia" w:hAnsi="Cambria"/>
          <w:lang w:eastAsia="zh-CN"/>
        </w:rPr>
      </w:pPr>
      <w:r w:rsidRPr="00DE49CB">
        <w:rPr>
          <w:rFonts w:ascii="Cambria" w:eastAsiaTheme="minorEastAsia" w:hAnsi="Cambria"/>
        </w:rPr>
        <w:t>PTM configuration in RRC release</w:t>
      </w:r>
    </w:p>
    <w:p w14:paraId="1C81F624" w14:textId="3F74FB50" w:rsidR="00CC1E37" w:rsidRPr="00DE49CB" w:rsidRDefault="00CC1E37" w:rsidP="00344EC0">
      <w:pPr>
        <w:pStyle w:val="B1"/>
        <w:numPr>
          <w:ilvl w:val="0"/>
          <w:numId w:val="17"/>
        </w:numPr>
        <w:spacing w:after="60"/>
        <w:ind w:left="568" w:hanging="284"/>
        <w:rPr>
          <w:rFonts w:ascii="Cambria" w:eastAsiaTheme="minorEastAsia" w:hAnsi="Cambria"/>
          <w:lang w:eastAsia="zh-CN"/>
        </w:rPr>
      </w:pPr>
      <w:r w:rsidRPr="00DE49CB">
        <w:rPr>
          <w:rFonts w:ascii="Cambria" w:eastAsiaTheme="minorEastAsia" w:hAnsi="Cambria"/>
          <w:lang w:eastAsia="zh-CN"/>
        </w:rPr>
        <w:t>Handover related enhancements</w:t>
      </w:r>
    </w:p>
    <w:p w14:paraId="7D3FE11E" w14:textId="44A17E40" w:rsidR="00D57AC9"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1BF3015" w14:textId="7F8B6474" w:rsidR="004E7707" w:rsidRDefault="00A83A37" w:rsidP="0000306D">
      <w:pPr>
        <w:pStyle w:val="3"/>
        <w:ind w:left="567" w:hanging="567"/>
        <w:rPr>
          <w:rFonts w:eastAsiaTheme="minorEastAsia"/>
        </w:rPr>
      </w:pPr>
      <w:r>
        <w:rPr>
          <w:rFonts w:eastAsiaTheme="minorEastAsia"/>
        </w:rPr>
        <w:t xml:space="preserve">2.1 </w:t>
      </w:r>
      <w:r w:rsidR="0000306D">
        <w:rPr>
          <w:rFonts w:eastAsiaTheme="minorEastAsia"/>
        </w:rPr>
        <w:t xml:space="preserve">Configuration </w:t>
      </w:r>
      <w:r w:rsidR="00B408A7">
        <w:rPr>
          <w:rFonts w:eastAsiaTheme="minorEastAsia"/>
        </w:rPr>
        <w:t xml:space="preserve">of </w:t>
      </w:r>
      <w:r w:rsidR="00B408A7" w:rsidRPr="0000306D">
        <w:rPr>
          <w:rFonts w:eastAsiaTheme="minorEastAsia"/>
        </w:rPr>
        <w:t>RSRP</w:t>
      </w:r>
      <w:r w:rsidR="0000306D" w:rsidRPr="0000306D">
        <w:rPr>
          <w:rFonts w:eastAsiaTheme="minorEastAsia"/>
        </w:rPr>
        <w:t>/RSR</w:t>
      </w:r>
      <w:r w:rsidR="00B408A7">
        <w:rPr>
          <w:rFonts w:eastAsiaTheme="minorEastAsia"/>
        </w:rPr>
        <w:t>Q</w:t>
      </w:r>
      <w:r w:rsidR="0000306D" w:rsidRPr="0000306D">
        <w:rPr>
          <w:rFonts w:eastAsiaTheme="minorEastAsia"/>
        </w:rPr>
        <w:t xml:space="preserve"> threshold</w:t>
      </w:r>
      <w:r w:rsidR="00B408A7">
        <w:rPr>
          <w:rFonts w:eastAsiaTheme="minorEastAsia"/>
        </w:rPr>
        <w:t xml:space="preserve"> for RRC Resume</w:t>
      </w:r>
    </w:p>
    <w:p w14:paraId="0D16D325" w14:textId="77777777" w:rsidR="001E4B29" w:rsidRDefault="00B408A7" w:rsidP="00B408A7">
      <w:pPr>
        <w:spacing w:after="120"/>
        <w:rPr>
          <w:rFonts w:asciiTheme="majorHAnsi" w:eastAsiaTheme="minorEastAsia" w:hAnsiTheme="majorHAnsi"/>
          <w:lang w:eastAsia="zh-CN"/>
        </w:rPr>
      </w:pPr>
      <w:r w:rsidRPr="00B408A7">
        <w:rPr>
          <w:rFonts w:asciiTheme="majorHAnsi" w:eastAsiaTheme="minorEastAsia" w:hAnsiTheme="majorHAnsi" w:hint="eastAsia"/>
          <w:lang w:eastAsia="zh-CN"/>
        </w:rPr>
        <w:t>I</w:t>
      </w:r>
      <w:r w:rsidRPr="00B408A7">
        <w:rPr>
          <w:rFonts w:asciiTheme="majorHAnsi" w:eastAsiaTheme="minorEastAsia" w:hAnsiTheme="majorHAnsi"/>
          <w:lang w:eastAsia="zh-CN"/>
        </w:rPr>
        <w:t>n RAN2</w:t>
      </w:r>
      <w:r w:rsidR="001E4B29">
        <w:rPr>
          <w:rFonts w:asciiTheme="majorHAnsi" w:eastAsiaTheme="minorEastAsia" w:hAnsiTheme="majorHAnsi"/>
          <w:lang w:eastAsia="zh-CN"/>
        </w:rPr>
        <w:t>#123 meeting, it was agreed that:</w:t>
      </w:r>
    </w:p>
    <w:tbl>
      <w:tblPr>
        <w:tblStyle w:val="afa"/>
        <w:tblW w:w="0" w:type="auto"/>
        <w:tblLook w:val="04A0" w:firstRow="1" w:lastRow="0" w:firstColumn="1" w:lastColumn="0" w:noHBand="0" w:noVBand="1"/>
      </w:tblPr>
      <w:tblGrid>
        <w:gridCol w:w="9855"/>
      </w:tblGrid>
      <w:tr w:rsidR="001E4B29" w14:paraId="4A231854" w14:textId="77777777" w:rsidTr="001E4B29">
        <w:tc>
          <w:tcPr>
            <w:tcW w:w="9855" w:type="dxa"/>
          </w:tcPr>
          <w:p w14:paraId="1A58F024" w14:textId="77777777" w:rsidR="00525DF2" w:rsidRPr="006A5E81" w:rsidRDefault="00525DF2" w:rsidP="00525DF2">
            <w:pPr>
              <w:pStyle w:val="Agreement"/>
              <w:tabs>
                <w:tab w:val="num" w:pos="1619"/>
              </w:tabs>
              <w:ind w:left="924" w:hanging="357"/>
            </w:pPr>
            <w:r w:rsidRPr="006A5E81">
              <w:t xml:space="preserve">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w:t>
            </w:r>
            <w:proofErr w:type="gramStart"/>
            <w:r w:rsidRPr="006A5E81">
              <w:t>issue</w:t>
            </w:r>
            <w:proofErr w:type="gramEnd"/>
          </w:p>
          <w:p w14:paraId="3577A5DE" w14:textId="1B154B53" w:rsidR="001E4B29" w:rsidRPr="00525DF2" w:rsidRDefault="00525DF2" w:rsidP="00525DF2">
            <w:pPr>
              <w:pStyle w:val="Agreement"/>
              <w:tabs>
                <w:tab w:val="num" w:pos="1619"/>
              </w:tabs>
              <w:ind w:left="924" w:hanging="357"/>
            </w:pPr>
            <w:r w:rsidRPr="00B32A67">
              <w:t>The threshold can be configured in PTM configuration</w:t>
            </w:r>
            <w:r>
              <w:t xml:space="preserve"> per MBS session</w:t>
            </w:r>
            <w:r w:rsidRPr="00B32A67">
              <w:t xml:space="preserve"> via RRCRelease or multicast MCCH message.</w:t>
            </w:r>
          </w:p>
        </w:tc>
      </w:tr>
    </w:tbl>
    <w:p w14:paraId="19F25DFB" w14:textId="39DA7712" w:rsidR="00B408A7" w:rsidRDefault="00B408A7" w:rsidP="00B408A7">
      <w:pPr>
        <w:spacing w:after="120"/>
        <w:rPr>
          <w:rFonts w:asciiTheme="majorHAnsi" w:eastAsiaTheme="minorEastAsia" w:hAnsiTheme="majorHAnsi"/>
          <w:lang w:eastAsia="zh-CN"/>
        </w:rPr>
      </w:pPr>
    </w:p>
    <w:p w14:paraId="3F60A6D3" w14:textId="00AAF5D9" w:rsidR="00650957" w:rsidRPr="004C2FCE" w:rsidRDefault="00DC6E21" w:rsidP="00650957">
      <w:pPr>
        <w:spacing w:after="120"/>
        <w:rPr>
          <w:rFonts w:ascii="Cambria" w:hAnsi="Cambria"/>
        </w:rPr>
      </w:pPr>
      <w:r>
        <w:rPr>
          <w:rFonts w:asciiTheme="majorHAnsi" w:eastAsiaTheme="minorEastAsia" w:hAnsiTheme="majorHAnsi"/>
          <w:lang w:eastAsia="zh-CN"/>
        </w:rPr>
        <w:t xml:space="preserve">In case of CU-DU split architecture, whether gNB-CU or gNB-DU is responsible for the RSRP/RSRQ threshold should be discussed. </w:t>
      </w:r>
      <w:r w:rsidR="00D4753D">
        <w:rPr>
          <w:rFonts w:asciiTheme="majorHAnsi" w:eastAsiaTheme="minorEastAsia" w:hAnsiTheme="majorHAnsi"/>
          <w:lang w:eastAsia="zh-CN"/>
        </w:rPr>
        <w:t xml:space="preserve">If the measured RSRP or RSRQ is below the threshold, the UE </w:t>
      </w:r>
      <w:r w:rsidR="009472BB">
        <w:rPr>
          <w:rFonts w:asciiTheme="majorHAnsi" w:eastAsiaTheme="minorEastAsia" w:hAnsiTheme="majorHAnsi"/>
          <w:lang w:eastAsia="zh-CN"/>
        </w:rPr>
        <w:t xml:space="preserve">triggers RRC Resume procedure to enter RRC_CONNECTED state. </w:t>
      </w:r>
      <w:r w:rsidR="00AA7AF2">
        <w:rPr>
          <w:rFonts w:asciiTheme="majorHAnsi" w:eastAsiaTheme="minorEastAsia" w:hAnsiTheme="majorHAnsi"/>
          <w:lang w:eastAsia="zh-CN"/>
        </w:rPr>
        <w:t xml:space="preserve">And the threshold is per MBS session. It can be configured by </w:t>
      </w:r>
      <w:r w:rsidR="00AA7AF2" w:rsidRPr="00AA7AF2">
        <w:rPr>
          <w:rFonts w:asciiTheme="majorHAnsi" w:eastAsiaTheme="minorEastAsia" w:hAnsiTheme="majorHAnsi"/>
          <w:i/>
          <w:iCs/>
          <w:lang w:eastAsia="zh-CN"/>
        </w:rPr>
        <w:t>RRC</w:t>
      </w:r>
      <w:r w:rsidR="00AA7AF2" w:rsidRPr="00AA7AF2">
        <w:rPr>
          <w:rFonts w:asciiTheme="majorHAnsi" w:eastAsiaTheme="minorEastAsia" w:hAnsiTheme="majorHAnsi" w:hint="eastAsia"/>
          <w:i/>
          <w:iCs/>
          <w:lang w:eastAsia="zh-CN"/>
        </w:rPr>
        <w:t>R</w:t>
      </w:r>
      <w:r w:rsidR="00AA7AF2" w:rsidRPr="00AA7AF2">
        <w:rPr>
          <w:rFonts w:asciiTheme="majorHAnsi" w:eastAsiaTheme="minorEastAsia" w:hAnsiTheme="majorHAnsi"/>
          <w:i/>
          <w:iCs/>
          <w:lang w:eastAsia="zh-CN"/>
        </w:rPr>
        <w:t>lease</w:t>
      </w:r>
      <w:r w:rsidR="00AA7AF2">
        <w:rPr>
          <w:rFonts w:asciiTheme="majorHAnsi" w:eastAsiaTheme="minorEastAsia" w:hAnsiTheme="majorHAnsi"/>
          <w:lang w:eastAsia="zh-CN"/>
        </w:rPr>
        <w:t xml:space="preserve"> or by multicast MCCH. </w:t>
      </w:r>
      <w:r w:rsidR="00B84B8B">
        <w:rPr>
          <w:rFonts w:asciiTheme="majorHAnsi" w:eastAsiaTheme="minorEastAsia" w:hAnsiTheme="majorHAnsi"/>
          <w:lang w:eastAsia="zh-CN"/>
        </w:rPr>
        <w:t xml:space="preserve">From our view, the </w:t>
      </w:r>
      <w:r w:rsidR="000350EB">
        <w:rPr>
          <w:rFonts w:asciiTheme="majorHAnsi" w:eastAsiaTheme="minorEastAsia" w:hAnsiTheme="majorHAnsi"/>
          <w:lang w:eastAsia="zh-CN"/>
        </w:rPr>
        <w:t>measured RSRP or RSRQ should be existing L3 measurement. If it is L3 measurement, the gNB-CU should be responsible for the configuration.</w:t>
      </w:r>
      <w:r w:rsidR="00650957">
        <w:rPr>
          <w:rFonts w:asciiTheme="majorHAnsi" w:eastAsiaTheme="minorEastAsia" w:hAnsiTheme="majorHAnsi"/>
          <w:lang w:eastAsia="zh-CN"/>
        </w:rPr>
        <w:t xml:space="preserve"> </w:t>
      </w:r>
      <w:r w:rsidR="00650957" w:rsidRPr="004C2FCE">
        <w:rPr>
          <w:rFonts w:ascii="Cambria" w:hAnsi="Cambria"/>
        </w:rPr>
        <w:t xml:space="preserve">The RSRP/RSRP threshold to trigger RRC </w:t>
      </w:r>
      <w:r w:rsidR="00650957">
        <w:rPr>
          <w:rFonts w:ascii="Cambria" w:hAnsi="Cambria"/>
        </w:rPr>
        <w:t>Resume</w:t>
      </w:r>
      <w:r w:rsidR="00650957" w:rsidRPr="004C2FCE">
        <w:rPr>
          <w:rFonts w:ascii="Cambria" w:hAnsi="Cambria"/>
        </w:rPr>
        <w:t xml:space="preserve"> for multicast reception should be configured by gNB-CU:</w:t>
      </w:r>
    </w:p>
    <w:p w14:paraId="79ECB8A0" w14:textId="7053D52D" w:rsidR="00650957" w:rsidRPr="00650957" w:rsidRDefault="00650957" w:rsidP="00650957">
      <w:pPr>
        <w:pStyle w:val="B1"/>
        <w:spacing w:after="120"/>
        <w:rPr>
          <w:rFonts w:ascii="Cambria" w:eastAsiaTheme="minorEastAsia" w:hAnsi="Cambria"/>
        </w:rPr>
      </w:pPr>
      <w:r w:rsidRPr="00650957">
        <w:rPr>
          <w:rFonts w:ascii="Cambria" w:eastAsiaTheme="minorEastAsia" w:hAnsi="Cambria"/>
        </w:rPr>
        <w:t xml:space="preserve">- </w:t>
      </w:r>
      <w:r>
        <w:rPr>
          <w:rFonts w:ascii="Cambria" w:eastAsiaTheme="minorEastAsia" w:hAnsi="Cambria"/>
        </w:rPr>
        <w:tab/>
      </w:r>
      <w:r w:rsidRPr="00650957">
        <w:rPr>
          <w:rFonts w:ascii="Cambria" w:eastAsiaTheme="minorEastAsia" w:hAnsi="Cambria"/>
        </w:rPr>
        <w:t xml:space="preserve">in case </w:t>
      </w:r>
      <w:r w:rsidR="000079C2">
        <w:rPr>
          <w:rFonts w:ascii="Cambria" w:eastAsiaTheme="minorEastAsia" w:hAnsi="Cambria"/>
        </w:rPr>
        <w:t>that</w:t>
      </w:r>
      <w:r w:rsidRPr="00650957">
        <w:rPr>
          <w:rFonts w:ascii="Cambria" w:eastAsiaTheme="minorEastAsia" w:hAnsi="Cambria"/>
        </w:rPr>
        <w:t xml:space="preserve"> the threshold is provided in RRCRelease message, the gNB-CU includes the threshold in the RRCRelease </w:t>
      </w:r>
      <w:r w:rsidR="000079C2" w:rsidRPr="00650957">
        <w:rPr>
          <w:rFonts w:ascii="Cambria" w:eastAsiaTheme="minorEastAsia" w:hAnsi="Cambria"/>
        </w:rPr>
        <w:t>message.</w:t>
      </w:r>
    </w:p>
    <w:p w14:paraId="0973D960" w14:textId="1AA5966E" w:rsidR="00650957" w:rsidRPr="00650957" w:rsidRDefault="00650957" w:rsidP="00650957">
      <w:pPr>
        <w:pStyle w:val="B1"/>
        <w:spacing w:after="120"/>
        <w:rPr>
          <w:rFonts w:ascii="Cambria" w:eastAsiaTheme="minorEastAsia" w:hAnsi="Cambria"/>
        </w:rPr>
      </w:pPr>
      <w:r w:rsidRPr="00650957">
        <w:rPr>
          <w:rFonts w:ascii="Cambria" w:eastAsiaTheme="minorEastAsia" w:hAnsi="Cambria"/>
        </w:rPr>
        <w:t xml:space="preserve">- </w:t>
      </w:r>
      <w:r>
        <w:rPr>
          <w:rFonts w:ascii="Cambria" w:eastAsiaTheme="minorEastAsia" w:hAnsi="Cambria"/>
        </w:rPr>
        <w:tab/>
      </w:r>
      <w:r w:rsidRPr="00650957">
        <w:rPr>
          <w:rFonts w:ascii="Cambria" w:eastAsiaTheme="minorEastAsia" w:hAnsi="Cambria"/>
        </w:rPr>
        <w:t xml:space="preserve">in case that the threshold is provided in MCCH, the gNB-CU needs to provide the threshold in the </w:t>
      </w:r>
      <w:r w:rsidRPr="004C2FCE">
        <w:rPr>
          <w:rFonts w:ascii="Cambria" w:eastAsiaTheme="minorEastAsia" w:hAnsi="Cambria"/>
        </w:rPr>
        <w:t xml:space="preserve">Multicast </w:t>
      </w:r>
      <w:r w:rsidRPr="000079C2">
        <w:rPr>
          <w:rFonts w:ascii="Cambria" w:eastAsiaTheme="minorEastAsia" w:hAnsi="Cambria"/>
          <w:i/>
          <w:iCs/>
        </w:rPr>
        <w:t>CU to DU RRC Information IE</w:t>
      </w:r>
      <w:r w:rsidR="000079C2">
        <w:rPr>
          <w:rFonts w:ascii="Cambria" w:eastAsiaTheme="minorEastAsia" w:hAnsi="Cambria"/>
        </w:rPr>
        <w:t xml:space="preserve"> in the gNB-DU</w:t>
      </w:r>
      <w:r w:rsidRPr="00650957">
        <w:rPr>
          <w:rFonts w:ascii="Cambria" w:eastAsiaTheme="minorEastAsia" w:hAnsi="Cambria"/>
        </w:rPr>
        <w:t>.</w:t>
      </w:r>
      <w:r w:rsidR="000079C2">
        <w:rPr>
          <w:rFonts w:ascii="Cambria" w:eastAsiaTheme="minorEastAsia" w:hAnsi="Cambria"/>
        </w:rPr>
        <w:t xml:space="preserve"> And then the gNB-DU includes it in the multicast MCCH.</w:t>
      </w:r>
    </w:p>
    <w:p w14:paraId="6299A0C7" w14:textId="56C46376" w:rsidR="00E968C0" w:rsidRPr="00E968C0" w:rsidRDefault="00E968C0" w:rsidP="00E968C0">
      <w:pPr>
        <w:pStyle w:val="Proposal"/>
        <w:rPr>
          <w:rFonts w:ascii="Cambria" w:hAnsi="Cambria"/>
        </w:rPr>
      </w:pPr>
      <w:r w:rsidRPr="00E968C0">
        <w:rPr>
          <w:rFonts w:ascii="Cambria" w:hAnsi="Cambria"/>
        </w:rPr>
        <w:t>the RSRP/RSRP threshold</w:t>
      </w:r>
      <w:r w:rsidR="0052232F">
        <w:rPr>
          <w:rFonts w:ascii="Cambria" w:hAnsi="Cambria"/>
        </w:rPr>
        <w:t xml:space="preserve"> per multicast session</w:t>
      </w:r>
      <w:r w:rsidRPr="00E968C0">
        <w:rPr>
          <w:rFonts w:ascii="Cambria" w:hAnsi="Cambria"/>
        </w:rPr>
        <w:t xml:space="preserve"> to trigger RRC Resume for multicast reception should be configured by gNB-CU:</w:t>
      </w:r>
    </w:p>
    <w:p w14:paraId="3AB9E0AA" w14:textId="77777777" w:rsidR="00E968C0" w:rsidRPr="00E968C0" w:rsidRDefault="00E968C0" w:rsidP="0052232F">
      <w:pPr>
        <w:pStyle w:val="Proposal"/>
        <w:numPr>
          <w:ilvl w:val="0"/>
          <w:numId w:val="0"/>
        </w:numPr>
        <w:ind w:leftChars="700" w:left="1802" w:hangingChars="200" w:hanging="402"/>
        <w:rPr>
          <w:rFonts w:ascii="Cambria" w:eastAsiaTheme="minorEastAsia" w:hAnsi="Cambria"/>
        </w:rPr>
      </w:pPr>
      <w:r w:rsidRPr="00E968C0">
        <w:rPr>
          <w:rFonts w:ascii="Cambria" w:eastAsiaTheme="minorEastAsia" w:hAnsi="Cambria"/>
        </w:rPr>
        <w:t xml:space="preserve">- </w:t>
      </w:r>
      <w:r w:rsidRPr="00E968C0">
        <w:rPr>
          <w:rFonts w:ascii="Cambria" w:eastAsiaTheme="minorEastAsia" w:hAnsi="Cambria"/>
        </w:rPr>
        <w:tab/>
        <w:t>in case that the threshold is provided in RRCRelease message, the gNB-CU includes the threshold in the RRCRelease message.</w:t>
      </w:r>
    </w:p>
    <w:p w14:paraId="07ECA298" w14:textId="77777777" w:rsidR="00E968C0" w:rsidRPr="00E968C0" w:rsidRDefault="00E968C0" w:rsidP="0052232F">
      <w:pPr>
        <w:pStyle w:val="Proposal"/>
        <w:numPr>
          <w:ilvl w:val="0"/>
          <w:numId w:val="0"/>
        </w:numPr>
        <w:ind w:leftChars="700" w:left="1802" w:hangingChars="200" w:hanging="402"/>
        <w:rPr>
          <w:rFonts w:ascii="Cambria" w:eastAsiaTheme="minorEastAsia" w:hAnsi="Cambria"/>
          <w:lang w:eastAsia="en-GB"/>
        </w:rPr>
      </w:pPr>
      <w:r w:rsidRPr="00E968C0">
        <w:rPr>
          <w:rFonts w:ascii="Cambria" w:eastAsiaTheme="minorEastAsia" w:hAnsi="Cambria"/>
        </w:rPr>
        <w:t xml:space="preserve">- </w:t>
      </w:r>
      <w:r w:rsidRPr="00E968C0">
        <w:rPr>
          <w:rFonts w:ascii="Cambria" w:eastAsiaTheme="minorEastAsia" w:hAnsi="Cambria"/>
        </w:rPr>
        <w:tab/>
        <w:t xml:space="preserve">in case that the threshold is provided in MCCH, the gNB-CU needs to provide the threshold in the </w:t>
      </w:r>
      <w:r w:rsidRPr="00E968C0">
        <w:rPr>
          <w:rFonts w:ascii="Cambria" w:eastAsiaTheme="minorEastAsia" w:hAnsi="Cambria"/>
          <w:lang w:eastAsia="en-GB"/>
        </w:rPr>
        <w:t xml:space="preserve">Multicast </w:t>
      </w:r>
      <w:r w:rsidRPr="00E968C0">
        <w:rPr>
          <w:rFonts w:ascii="Cambria" w:eastAsiaTheme="minorEastAsia" w:hAnsi="Cambria"/>
          <w:i/>
          <w:iCs/>
          <w:lang w:eastAsia="en-GB"/>
        </w:rPr>
        <w:t>CU to DU RRC Information IE</w:t>
      </w:r>
      <w:r w:rsidRPr="00E968C0">
        <w:rPr>
          <w:rFonts w:ascii="Cambria" w:eastAsiaTheme="minorEastAsia" w:hAnsi="Cambria"/>
        </w:rPr>
        <w:t xml:space="preserve"> in the gNB-DU</w:t>
      </w:r>
      <w:r w:rsidRPr="00E968C0">
        <w:rPr>
          <w:rFonts w:ascii="Cambria" w:eastAsiaTheme="minorEastAsia" w:hAnsi="Cambria"/>
          <w:lang w:eastAsia="en-GB"/>
        </w:rPr>
        <w:t>.</w:t>
      </w:r>
      <w:r w:rsidRPr="00E968C0">
        <w:rPr>
          <w:rFonts w:ascii="Cambria" w:eastAsiaTheme="minorEastAsia" w:hAnsi="Cambria"/>
        </w:rPr>
        <w:t xml:space="preserve"> And then the gNB-DU includes it in the multicast MCCH.</w:t>
      </w:r>
    </w:p>
    <w:p w14:paraId="2F8A3DA0" w14:textId="47B4B35E" w:rsidR="00664915" w:rsidRDefault="004036B1" w:rsidP="00664915">
      <w:pPr>
        <w:tabs>
          <w:tab w:val="left" w:pos="1701"/>
        </w:tabs>
        <w:spacing w:afterLines="50" w:after="120" w:line="240" w:lineRule="exact"/>
        <w:rPr>
          <w:rFonts w:ascii="Cambria" w:hAnsi="Cambria"/>
        </w:rPr>
      </w:pPr>
      <w:r>
        <w:rPr>
          <w:rFonts w:asciiTheme="majorHAnsi" w:eastAsiaTheme="minorEastAsia" w:hAnsiTheme="majorHAnsi"/>
        </w:rPr>
        <w:t>Besides that</w:t>
      </w:r>
      <w:r w:rsidR="00664915">
        <w:rPr>
          <w:rFonts w:asciiTheme="majorHAnsi" w:eastAsiaTheme="minorEastAsia" w:hAnsiTheme="majorHAnsi"/>
        </w:rPr>
        <w:t>,</w:t>
      </w:r>
      <w:r>
        <w:rPr>
          <w:rFonts w:asciiTheme="majorHAnsi" w:eastAsiaTheme="minorEastAsia" w:hAnsiTheme="majorHAnsi"/>
        </w:rPr>
        <w:t xml:space="preserve"> </w:t>
      </w:r>
      <w:r w:rsidR="00664915">
        <w:rPr>
          <w:rFonts w:ascii="Cambria" w:hAnsi="Cambria"/>
        </w:rPr>
        <w:t>for cell reselection, Treselection is used to avoid ping-pong:</w:t>
      </w:r>
    </w:p>
    <w:tbl>
      <w:tblPr>
        <w:tblStyle w:val="afa"/>
        <w:tblW w:w="0" w:type="auto"/>
        <w:tblLook w:val="04A0" w:firstRow="1" w:lastRow="0" w:firstColumn="1" w:lastColumn="0" w:noHBand="0" w:noVBand="1"/>
      </w:tblPr>
      <w:tblGrid>
        <w:gridCol w:w="9855"/>
      </w:tblGrid>
      <w:tr w:rsidR="00664915" w14:paraId="76FAB8FE" w14:textId="77777777" w:rsidTr="008B08CF">
        <w:tc>
          <w:tcPr>
            <w:tcW w:w="9855" w:type="dxa"/>
          </w:tcPr>
          <w:p w14:paraId="656B0042" w14:textId="77777777" w:rsidR="00664915" w:rsidRPr="00F10457" w:rsidRDefault="00664915" w:rsidP="008B08CF">
            <w:pPr>
              <w:rPr>
                <w:bCs/>
              </w:rPr>
            </w:pPr>
            <w:r w:rsidRPr="00F10457">
              <w:rPr>
                <w:b/>
              </w:rPr>
              <w:t>Treselection</w:t>
            </w:r>
            <w:r w:rsidRPr="00F10457">
              <w:rPr>
                <w:b/>
                <w:vertAlign w:val="subscript"/>
              </w:rPr>
              <w:t>RAT</w:t>
            </w:r>
          </w:p>
          <w:p w14:paraId="54F5DBB6" w14:textId="77777777" w:rsidR="00664915" w:rsidRPr="0033515D" w:rsidRDefault="00664915" w:rsidP="008B08CF">
            <w:r w:rsidRPr="00F10457">
              <w:lastRenderedPageBreak/>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rsidRPr="00F10457">
              <w:t>i.e.</w:t>
            </w:r>
            <w:proofErr w:type="gramEnd"/>
            <w:r w:rsidRPr="00F10457">
              <w:t xml:space="preserve"> Treselection</w:t>
            </w:r>
            <w:r w:rsidRPr="00F10457">
              <w:rPr>
                <w:vertAlign w:val="subscript"/>
              </w:rPr>
              <w:t>RAT</w:t>
            </w:r>
            <w:r w:rsidRPr="00F10457">
              <w:t xml:space="preserve"> for NR is Treselection</w:t>
            </w:r>
            <w:r w:rsidRPr="00F10457">
              <w:rPr>
                <w:vertAlign w:val="subscript"/>
              </w:rPr>
              <w:t>NR</w:t>
            </w:r>
            <w:r w:rsidRPr="00F10457">
              <w:t>, for E-UTRAN Treselection</w:t>
            </w:r>
            <w:r w:rsidRPr="00F10457">
              <w:rPr>
                <w:vertAlign w:val="subscript"/>
              </w:rPr>
              <w:t>EUTRA</w:t>
            </w:r>
            <w:r w:rsidRPr="00F10457">
              <w:t>).</w:t>
            </w:r>
          </w:p>
        </w:tc>
      </w:tr>
    </w:tbl>
    <w:p w14:paraId="0B97ED59" w14:textId="77777777" w:rsidR="00664915" w:rsidRDefault="00664915" w:rsidP="00664915">
      <w:pPr>
        <w:tabs>
          <w:tab w:val="left" w:pos="1701"/>
        </w:tabs>
        <w:spacing w:afterLines="50" w:after="120" w:line="240" w:lineRule="exact"/>
        <w:rPr>
          <w:rFonts w:ascii="Cambria" w:hAnsi="Cambria"/>
        </w:rPr>
      </w:pPr>
    </w:p>
    <w:p w14:paraId="5E793996" w14:textId="77777777" w:rsidR="00664915" w:rsidRPr="00F37D49" w:rsidRDefault="00664915" w:rsidP="00664915">
      <w:pPr>
        <w:tabs>
          <w:tab w:val="left" w:pos="1701"/>
        </w:tabs>
        <w:spacing w:afterLines="50" w:after="120" w:line="240" w:lineRule="exact"/>
        <w:rPr>
          <w:rFonts w:ascii="Cambria" w:eastAsiaTheme="minorEastAsia" w:hAnsi="Cambria"/>
          <w:lang w:eastAsia="zh-CN"/>
        </w:rPr>
      </w:pPr>
      <w:r>
        <w:rPr>
          <w:rFonts w:ascii="Cambria" w:eastAsiaTheme="minorEastAsia" w:hAnsi="Cambria" w:hint="eastAsia"/>
          <w:lang w:eastAsia="zh-CN"/>
        </w:rPr>
        <w:t>F</w:t>
      </w:r>
      <w:r>
        <w:rPr>
          <w:rFonts w:ascii="Cambria" w:eastAsiaTheme="minorEastAsia" w:hAnsi="Cambria"/>
          <w:lang w:eastAsia="zh-CN"/>
        </w:rPr>
        <w:t>or RRC_CONNECTED state, a time to trigger is also used for measurement report to avoid unnecessary measurement report.</w:t>
      </w:r>
    </w:p>
    <w:p w14:paraId="6BA3098E" w14:textId="77777777" w:rsidR="00664915" w:rsidRDefault="00664915" w:rsidP="00664915">
      <w:pPr>
        <w:tabs>
          <w:tab w:val="left" w:pos="1701"/>
        </w:tabs>
        <w:spacing w:afterLines="50" w:after="120" w:line="240" w:lineRule="exact"/>
        <w:rPr>
          <w:rFonts w:ascii="Cambria" w:hAnsi="Cambria"/>
        </w:rPr>
      </w:pPr>
      <w:r>
        <w:rPr>
          <w:rFonts w:ascii="Cambria" w:hAnsi="Cambria"/>
        </w:rPr>
        <w:t>Similarly</w:t>
      </w:r>
      <w:r w:rsidRPr="00A04EFF">
        <w:rPr>
          <w:rFonts w:ascii="Cambria" w:hAnsi="Cambria"/>
        </w:rPr>
        <w:t xml:space="preserve">, </w:t>
      </w:r>
      <w:proofErr w:type="gramStart"/>
      <w:r w:rsidRPr="00A04EFF">
        <w:rPr>
          <w:rFonts w:ascii="Cambria" w:hAnsi="Cambria"/>
        </w:rPr>
        <w:t>in order to</w:t>
      </w:r>
      <w:proofErr w:type="gramEnd"/>
      <w:r w:rsidRPr="00A04EFF">
        <w:rPr>
          <w:rFonts w:ascii="Cambria" w:hAnsi="Cambria"/>
        </w:rPr>
        <w:t xml:space="preserve"> avoid ping-pong, a</w:t>
      </w:r>
      <w:r w:rsidRPr="007E03FA">
        <w:rPr>
          <w:rFonts w:ascii="Cambria" w:hAnsi="Cambria"/>
        </w:rPr>
        <w:t xml:space="preserve"> time value that the threshold condition needs to be fulfilled for UE</w:t>
      </w:r>
      <w:r w:rsidRPr="00A04EFF">
        <w:rPr>
          <w:rFonts w:ascii="Cambria" w:hAnsi="Cambria"/>
        </w:rPr>
        <w:t xml:space="preserve"> retuning</w:t>
      </w:r>
      <w:r w:rsidRPr="007E03FA">
        <w:rPr>
          <w:rFonts w:ascii="Cambria" w:hAnsi="Cambria"/>
        </w:rPr>
        <w:t xml:space="preserve"> RRC_CONNECTED for multicast reception</w:t>
      </w:r>
      <w:r w:rsidRPr="00A04EFF">
        <w:rPr>
          <w:rFonts w:ascii="Cambria" w:hAnsi="Cambria"/>
        </w:rPr>
        <w:t xml:space="preserve"> should be also provided.</w:t>
      </w:r>
    </w:p>
    <w:p w14:paraId="7CFE7488" w14:textId="01AF30FB" w:rsidR="00664915" w:rsidRPr="00664915" w:rsidRDefault="00664915" w:rsidP="00664915">
      <w:pPr>
        <w:tabs>
          <w:tab w:val="left" w:pos="1701"/>
        </w:tabs>
        <w:spacing w:afterLines="50" w:after="120" w:line="240" w:lineRule="exact"/>
        <w:rPr>
          <w:rFonts w:ascii="Cambria" w:eastAsiaTheme="minorEastAsia" w:hAnsi="Cambria"/>
          <w:lang w:eastAsia="zh-CN"/>
        </w:rPr>
      </w:pPr>
      <w:r>
        <w:rPr>
          <w:rFonts w:ascii="Cambria" w:eastAsiaTheme="minorEastAsia" w:hAnsi="Cambria"/>
          <w:lang w:eastAsia="zh-CN"/>
        </w:rPr>
        <w:t>If the time is agreed by RAN2, it is up to gNB-CU to configure the time value as well.</w:t>
      </w:r>
    </w:p>
    <w:p w14:paraId="21C2D498" w14:textId="53B97B93" w:rsidR="008864D0" w:rsidRPr="008642F0" w:rsidRDefault="008864D0" w:rsidP="008864D0">
      <w:pPr>
        <w:pStyle w:val="af5"/>
        <w:numPr>
          <w:ilvl w:val="0"/>
          <w:numId w:val="9"/>
        </w:numPr>
        <w:tabs>
          <w:tab w:val="left" w:pos="1701"/>
        </w:tabs>
        <w:spacing w:afterLines="50" w:after="120" w:line="240" w:lineRule="exact"/>
        <w:contextualSpacing w:val="0"/>
        <w:rPr>
          <w:rFonts w:ascii="Cambria" w:eastAsia="宋体" w:hAnsi="Cambria"/>
          <w:b/>
          <w:bCs/>
        </w:rPr>
      </w:pPr>
      <w:r w:rsidRPr="008864D0">
        <w:rPr>
          <w:rFonts w:ascii="Cambria" w:eastAsia="宋体" w:hAnsi="Cambria"/>
          <w:b/>
          <w:bCs/>
        </w:rPr>
        <w:t>If it is agreed by RAN2, t</w:t>
      </w:r>
      <w:r w:rsidR="00664915" w:rsidRPr="008864D0">
        <w:rPr>
          <w:rFonts w:ascii="Cambria" w:eastAsia="宋体" w:hAnsi="Cambria"/>
          <w:b/>
          <w:bCs/>
        </w:rPr>
        <w:t>he gNB-CU</w:t>
      </w:r>
      <w:r w:rsidRPr="008864D0">
        <w:rPr>
          <w:rFonts w:ascii="Cambria" w:eastAsia="宋体" w:hAnsi="Cambria"/>
          <w:b/>
          <w:bCs/>
        </w:rPr>
        <w:t xml:space="preserve"> </w:t>
      </w:r>
      <w:r>
        <w:rPr>
          <w:rFonts w:ascii="Cambria" w:eastAsia="宋体" w:hAnsi="Cambria"/>
          <w:b/>
          <w:bCs/>
        </w:rPr>
        <w:t>may configure a</w:t>
      </w:r>
      <w:r w:rsidRPr="00A04EFF">
        <w:rPr>
          <w:rFonts w:ascii="Cambria" w:eastAsia="宋体" w:hAnsi="Cambria"/>
          <w:b/>
          <w:bCs/>
        </w:rPr>
        <w:t xml:space="preserve"> time value </w:t>
      </w:r>
      <w:r>
        <w:rPr>
          <w:rFonts w:ascii="Cambria" w:eastAsia="宋体" w:hAnsi="Cambria"/>
          <w:b/>
          <w:bCs/>
        </w:rPr>
        <w:t>for which</w:t>
      </w:r>
      <w:r w:rsidRPr="00A04EFF">
        <w:rPr>
          <w:rFonts w:ascii="Cambria" w:eastAsia="宋体" w:hAnsi="Cambria"/>
          <w:b/>
          <w:bCs/>
        </w:rPr>
        <w:t xml:space="preserve"> the threshold condition needs to be fulfilled</w:t>
      </w:r>
      <w:r>
        <w:rPr>
          <w:rFonts w:ascii="Cambria" w:eastAsia="宋体" w:hAnsi="Cambria"/>
          <w:b/>
          <w:bCs/>
        </w:rPr>
        <w:t xml:space="preserve"> for avoiding ping-pong.</w:t>
      </w:r>
    </w:p>
    <w:p w14:paraId="0E27E408" w14:textId="5B6CC6AD" w:rsidR="00E112C0" w:rsidRDefault="00E112C0" w:rsidP="00E112C0">
      <w:pPr>
        <w:pStyle w:val="3"/>
        <w:ind w:left="567" w:hanging="567"/>
        <w:rPr>
          <w:rFonts w:eastAsiaTheme="minorEastAsia"/>
        </w:rPr>
      </w:pPr>
      <w:r>
        <w:rPr>
          <w:rFonts w:eastAsiaTheme="minorEastAsia"/>
        </w:rPr>
        <w:t xml:space="preserve">2.2 </w:t>
      </w:r>
      <w:r w:rsidR="00F2051D">
        <w:rPr>
          <w:rFonts w:eastAsiaTheme="minorEastAsia"/>
        </w:rPr>
        <w:t xml:space="preserve">SIBx </w:t>
      </w:r>
      <w:r w:rsidR="00602041">
        <w:rPr>
          <w:rFonts w:eastAsiaTheme="minorEastAsia"/>
        </w:rPr>
        <w:t>configuration in F1-AP</w:t>
      </w:r>
    </w:p>
    <w:p w14:paraId="7116BCB8" w14:textId="77777777" w:rsidR="00602041" w:rsidRPr="0018326F" w:rsidRDefault="00602041" w:rsidP="00602041">
      <w:pPr>
        <w:pStyle w:val="B1"/>
        <w:spacing w:after="60"/>
        <w:ind w:left="0" w:firstLine="0"/>
        <w:rPr>
          <w:rFonts w:asciiTheme="majorHAnsi" w:eastAsiaTheme="minorEastAsia" w:hAnsiTheme="majorHAnsi"/>
        </w:rPr>
      </w:pPr>
      <w:r w:rsidRPr="0018326F">
        <w:rPr>
          <w:rFonts w:asciiTheme="majorHAnsi" w:eastAsiaTheme="minorEastAsia" w:hAnsiTheme="majorHAnsi"/>
        </w:rPr>
        <w:t>Similar with the handling of SIB20 for broadcast MCCH configuration, the new SIBX should also be generated by the gNB</w:t>
      </w:r>
      <w:r w:rsidRPr="0018326F">
        <w:rPr>
          <w:rFonts w:asciiTheme="majorHAnsi" w:eastAsiaTheme="minorEastAsia" w:hAnsiTheme="majorHAnsi" w:hint="eastAsia"/>
        </w:rPr>
        <w:t>-</w:t>
      </w:r>
      <w:r w:rsidRPr="0018326F">
        <w:rPr>
          <w:rFonts w:asciiTheme="majorHAnsi" w:eastAsiaTheme="minorEastAsia" w:hAnsiTheme="majorHAnsi"/>
        </w:rPr>
        <w:t>DU. Considering the impact of F1AP, the new SIBX could also be provided in the gNB-DU System Information IE, which is contained in F1 SETUP REQUEST message and GNB-DU CONFIGURATION UPDATE message.</w:t>
      </w:r>
    </w:p>
    <w:p w14:paraId="1052DFE0" w14:textId="77777777" w:rsidR="00602041" w:rsidRPr="00E435CD" w:rsidRDefault="00602041" w:rsidP="00602041">
      <w:pPr>
        <w:pStyle w:val="Proposal"/>
        <w:jc w:val="left"/>
        <w:rPr>
          <w:rFonts w:asciiTheme="majorHAnsi" w:eastAsiaTheme="minorEastAsia" w:hAnsiTheme="majorHAnsi"/>
        </w:rPr>
      </w:pPr>
      <w:r w:rsidRPr="00E435CD">
        <w:rPr>
          <w:rFonts w:asciiTheme="majorHAnsi" w:eastAsiaTheme="minorEastAsia" w:hAnsiTheme="majorHAnsi"/>
        </w:rPr>
        <w:t>gNB-DU is responsible to encode the new SIBX and introduce the new SIBX in the F1AP: gNB-DU System Information IE.</w:t>
      </w:r>
    </w:p>
    <w:p w14:paraId="09DD799F" w14:textId="421A9023" w:rsidR="00602041" w:rsidRDefault="00602041" w:rsidP="00602041">
      <w:pPr>
        <w:pStyle w:val="3"/>
        <w:ind w:left="567" w:hanging="567"/>
        <w:rPr>
          <w:rFonts w:eastAsiaTheme="minorEastAsia"/>
        </w:rPr>
      </w:pPr>
      <w:r>
        <w:rPr>
          <w:rFonts w:eastAsiaTheme="minorEastAsia"/>
        </w:rPr>
        <w:t xml:space="preserve">2.3 </w:t>
      </w:r>
      <w:r w:rsidR="007768BC">
        <w:rPr>
          <w:rFonts w:eastAsiaTheme="minorEastAsia"/>
        </w:rPr>
        <w:t xml:space="preserve">MCCH enable </w:t>
      </w:r>
      <w:proofErr w:type="gramStart"/>
      <w:r w:rsidR="007768BC">
        <w:rPr>
          <w:rFonts w:eastAsiaTheme="minorEastAsia"/>
        </w:rPr>
        <w:t>indication</w:t>
      </w:r>
      <w:proofErr w:type="gramEnd"/>
      <w:r w:rsidR="007768BC">
        <w:rPr>
          <w:rFonts w:eastAsiaTheme="minorEastAsia"/>
        </w:rPr>
        <w:t xml:space="preserve"> </w:t>
      </w:r>
    </w:p>
    <w:p w14:paraId="29527478" w14:textId="3D0AEBE5" w:rsidR="001E4B29" w:rsidRPr="00602041" w:rsidRDefault="007E7875" w:rsidP="000E23DA">
      <w:pPr>
        <w:pStyle w:val="B1"/>
        <w:spacing w:after="60"/>
        <w:ind w:left="0" w:firstLine="0"/>
        <w:rPr>
          <w:rFonts w:asciiTheme="majorHAnsi" w:eastAsiaTheme="minorEastAsia" w:hAnsiTheme="majorHAnsi"/>
        </w:rPr>
      </w:pPr>
      <w:r>
        <w:rPr>
          <w:rFonts w:asciiTheme="majorHAnsi" w:eastAsiaTheme="minorEastAsia" w:hAnsiTheme="majorHAnsi"/>
        </w:rPr>
        <w:t xml:space="preserve">In last RAN3 meeting, we agreed </w:t>
      </w:r>
      <w:r w:rsidR="000E23DA">
        <w:rPr>
          <w:rFonts w:asciiTheme="majorHAnsi" w:eastAsiaTheme="minorEastAsia" w:hAnsiTheme="majorHAnsi"/>
        </w:rPr>
        <w:t>an MBS Multicast Session State IE as:</w:t>
      </w:r>
    </w:p>
    <w:p w14:paraId="1C54BA2D" w14:textId="77777777" w:rsidR="00207366" w:rsidRPr="00DA11D0" w:rsidRDefault="00207366" w:rsidP="00207366">
      <w:pPr>
        <w:pStyle w:val="4"/>
        <w:keepNext w:val="0"/>
        <w:keepLines w:val="0"/>
        <w:widowControl w:val="0"/>
        <w:rPr>
          <w:lang w:val="fr-FR"/>
        </w:rPr>
      </w:pPr>
      <w:r w:rsidRPr="00DA11D0">
        <w:rPr>
          <w:lang w:val="fr-FR"/>
        </w:rPr>
        <w:t>9.3.1.</w:t>
      </w:r>
      <w:r>
        <w:rPr>
          <w:lang w:val="fr-FR"/>
        </w:rPr>
        <w:t>x2</w:t>
      </w:r>
      <w:r w:rsidRPr="00DA11D0">
        <w:rPr>
          <w:lang w:val="fr-FR"/>
        </w:rPr>
        <w:tab/>
      </w:r>
      <w:r>
        <w:rPr>
          <w:lang w:val="fr-FR"/>
        </w:rPr>
        <w:t>MBS Multicast Session State</w:t>
      </w:r>
    </w:p>
    <w:p w14:paraId="797722B1" w14:textId="77777777" w:rsidR="00207366" w:rsidRPr="00DA11D0" w:rsidRDefault="00207366" w:rsidP="00207366">
      <w:pPr>
        <w:widowControl w:val="0"/>
      </w:pPr>
      <w:r w:rsidRPr="00DA11D0">
        <w:rPr>
          <w:rFonts w:hint="eastAsia"/>
        </w:rPr>
        <w:t>T</w:t>
      </w:r>
      <w:r w:rsidRPr="00DA11D0">
        <w:t xml:space="preserve">his IE indicates the </w:t>
      </w:r>
      <w:r>
        <w:t xml:space="preserve">state </w:t>
      </w:r>
      <w:r>
        <w:rPr>
          <w:rFonts w:hint="eastAsia"/>
          <w:lang w:eastAsia="zh-CN"/>
        </w:rPr>
        <w:t xml:space="preserve">of </w:t>
      </w:r>
      <w:r>
        <w:t>MBS Multicast Session. The MBS Multicast Session state is defined in TS 23.247 [x].</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07366" w:rsidRPr="00DA11D0" w14:paraId="7ED3C639" w14:textId="77777777" w:rsidTr="008B08CF">
        <w:trPr>
          <w:tblHeader/>
        </w:trPr>
        <w:tc>
          <w:tcPr>
            <w:tcW w:w="2448" w:type="dxa"/>
          </w:tcPr>
          <w:p w14:paraId="6A7AD20A" w14:textId="77777777" w:rsidR="00207366" w:rsidRPr="00DA11D0" w:rsidRDefault="00207366" w:rsidP="008B08CF">
            <w:pPr>
              <w:pStyle w:val="TAH"/>
              <w:keepNext w:val="0"/>
              <w:keepLines w:val="0"/>
              <w:widowControl w:val="0"/>
              <w:ind w:left="420" w:hanging="420"/>
              <w:rPr>
                <w:lang w:eastAsia="ja-JP"/>
              </w:rPr>
            </w:pPr>
            <w:r w:rsidRPr="00DA11D0">
              <w:rPr>
                <w:lang w:eastAsia="ja-JP"/>
              </w:rPr>
              <w:t>IE/Group Name</w:t>
            </w:r>
          </w:p>
        </w:tc>
        <w:tc>
          <w:tcPr>
            <w:tcW w:w="1080" w:type="dxa"/>
          </w:tcPr>
          <w:p w14:paraId="04D8BFA6" w14:textId="77777777" w:rsidR="00207366" w:rsidRPr="00DA11D0" w:rsidRDefault="00207366" w:rsidP="008B08CF">
            <w:pPr>
              <w:pStyle w:val="TAH"/>
              <w:keepNext w:val="0"/>
              <w:keepLines w:val="0"/>
              <w:widowControl w:val="0"/>
              <w:ind w:left="420" w:hanging="420"/>
              <w:rPr>
                <w:lang w:eastAsia="ja-JP"/>
              </w:rPr>
            </w:pPr>
            <w:r w:rsidRPr="00DA11D0">
              <w:rPr>
                <w:lang w:eastAsia="ja-JP"/>
              </w:rPr>
              <w:t>Presence</w:t>
            </w:r>
          </w:p>
        </w:tc>
        <w:tc>
          <w:tcPr>
            <w:tcW w:w="1440" w:type="dxa"/>
          </w:tcPr>
          <w:p w14:paraId="0A3CFA02" w14:textId="77777777" w:rsidR="00207366" w:rsidRPr="00DA11D0" w:rsidRDefault="00207366" w:rsidP="008B08CF">
            <w:pPr>
              <w:pStyle w:val="TAH"/>
              <w:keepNext w:val="0"/>
              <w:keepLines w:val="0"/>
              <w:widowControl w:val="0"/>
              <w:ind w:left="420" w:hanging="420"/>
              <w:rPr>
                <w:lang w:eastAsia="ja-JP"/>
              </w:rPr>
            </w:pPr>
            <w:r w:rsidRPr="00DA11D0">
              <w:rPr>
                <w:lang w:eastAsia="ja-JP"/>
              </w:rPr>
              <w:t>Range</w:t>
            </w:r>
          </w:p>
        </w:tc>
        <w:tc>
          <w:tcPr>
            <w:tcW w:w="1872" w:type="dxa"/>
          </w:tcPr>
          <w:p w14:paraId="604FC2C4" w14:textId="77777777" w:rsidR="00207366" w:rsidRPr="00DA11D0" w:rsidRDefault="00207366" w:rsidP="008B08CF">
            <w:pPr>
              <w:pStyle w:val="TAH"/>
              <w:keepNext w:val="0"/>
              <w:keepLines w:val="0"/>
              <w:widowControl w:val="0"/>
              <w:ind w:left="420" w:hanging="420"/>
              <w:rPr>
                <w:lang w:eastAsia="ja-JP"/>
              </w:rPr>
            </w:pPr>
            <w:r w:rsidRPr="00DA11D0">
              <w:rPr>
                <w:lang w:eastAsia="ja-JP"/>
              </w:rPr>
              <w:t>IE type and reference</w:t>
            </w:r>
          </w:p>
        </w:tc>
        <w:tc>
          <w:tcPr>
            <w:tcW w:w="2880" w:type="dxa"/>
          </w:tcPr>
          <w:p w14:paraId="6EEFC133" w14:textId="77777777" w:rsidR="00207366" w:rsidRPr="00DA11D0" w:rsidRDefault="00207366" w:rsidP="008B08CF">
            <w:pPr>
              <w:pStyle w:val="TAH"/>
              <w:keepNext w:val="0"/>
              <w:keepLines w:val="0"/>
              <w:widowControl w:val="0"/>
              <w:ind w:left="420" w:hanging="420"/>
              <w:rPr>
                <w:lang w:eastAsia="ja-JP"/>
              </w:rPr>
            </w:pPr>
            <w:r w:rsidRPr="00DA11D0">
              <w:rPr>
                <w:lang w:eastAsia="ja-JP"/>
              </w:rPr>
              <w:t>Semantics description</w:t>
            </w:r>
          </w:p>
        </w:tc>
      </w:tr>
      <w:tr w:rsidR="00207366" w:rsidRPr="00DA11D0" w14:paraId="6DF4070C" w14:textId="77777777" w:rsidTr="008B08CF">
        <w:tc>
          <w:tcPr>
            <w:tcW w:w="2448" w:type="dxa"/>
          </w:tcPr>
          <w:p w14:paraId="1D686CEC" w14:textId="77777777" w:rsidR="00207366" w:rsidRPr="00DC749D" w:rsidRDefault="00207366" w:rsidP="008B08CF">
            <w:pPr>
              <w:pStyle w:val="TAL"/>
              <w:keepNext w:val="0"/>
              <w:keepLines w:val="0"/>
              <w:widowControl w:val="0"/>
            </w:pPr>
            <w:r w:rsidRPr="00DC749D">
              <w:t>MBS Multicast Session State</w:t>
            </w:r>
          </w:p>
        </w:tc>
        <w:tc>
          <w:tcPr>
            <w:tcW w:w="1080" w:type="dxa"/>
          </w:tcPr>
          <w:p w14:paraId="4A276915" w14:textId="77777777" w:rsidR="00207366" w:rsidRPr="00DA11D0" w:rsidRDefault="00207366" w:rsidP="008B08CF">
            <w:pPr>
              <w:pStyle w:val="TAL"/>
              <w:keepNext w:val="0"/>
              <w:keepLines w:val="0"/>
              <w:widowControl w:val="0"/>
            </w:pPr>
            <w:r>
              <w:t>M</w:t>
            </w:r>
          </w:p>
        </w:tc>
        <w:tc>
          <w:tcPr>
            <w:tcW w:w="1440" w:type="dxa"/>
          </w:tcPr>
          <w:p w14:paraId="64F7322E" w14:textId="77777777" w:rsidR="00207366" w:rsidRPr="00DC749D" w:rsidRDefault="00207366" w:rsidP="008B08CF">
            <w:pPr>
              <w:pStyle w:val="TAL"/>
              <w:keepNext w:val="0"/>
              <w:keepLines w:val="0"/>
              <w:widowControl w:val="0"/>
            </w:pPr>
          </w:p>
        </w:tc>
        <w:tc>
          <w:tcPr>
            <w:tcW w:w="1872" w:type="dxa"/>
          </w:tcPr>
          <w:p w14:paraId="7A4CE999" w14:textId="77777777" w:rsidR="00207366" w:rsidRPr="00DA11D0" w:rsidRDefault="00207366" w:rsidP="008B08CF">
            <w:pPr>
              <w:pStyle w:val="TAL"/>
              <w:keepNext w:val="0"/>
              <w:keepLines w:val="0"/>
              <w:widowControl w:val="0"/>
            </w:pPr>
            <w:r>
              <w:t>ENUMERATED (active, inactive, …)</w:t>
            </w:r>
          </w:p>
        </w:tc>
        <w:tc>
          <w:tcPr>
            <w:tcW w:w="2880" w:type="dxa"/>
          </w:tcPr>
          <w:p w14:paraId="73AA7915" w14:textId="77777777" w:rsidR="00207366" w:rsidRPr="00DA11D0" w:rsidRDefault="00207366" w:rsidP="008B08CF">
            <w:pPr>
              <w:pStyle w:val="TAL"/>
              <w:keepNext w:val="0"/>
              <w:keepLines w:val="0"/>
              <w:widowControl w:val="0"/>
            </w:pPr>
          </w:p>
        </w:tc>
      </w:tr>
    </w:tbl>
    <w:p w14:paraId="1627054B" w14:textId="77777777" w:rsidR="00AA7AF2" w:rsidRDefault="00AA7AF2" w:rsidP="00B408A7">
      <w:pPr>
        <w:spacing w:after="120"/>
        <w:rPr>
          <w:rFonts w:asciiTheme="majorHAnsi" w:eastAsiaTheme="minorEastAsia" w:hAnsiTheme="majorHAnsi"/>
          <w:lang w:eastAsia="zh-CN"/>
        </w:rPr>
      </w:pPr>
    </w:p>
    <w:p w14:paraId="30B673FD" w14:textId="36783C13" w:rsidR="00DC6E21" w:rsidRDefault="000E23DA" w:rsidP="00B408A7">
      <w:pPr>
        <w:spacing w:after="120"/>
        <w:rPr>
          <w:rFonts w:asciiTheme="majorHAnsi" w:eastAsiaTheme="minorEastAsia" w:hAnsiTheme="majorHAnsi"/>
          <w:lang w:eastAsia="zh-CN"/>
        </w:rPr>
      </w:pPr>
      <w:r>
        <w:rPr>
          <w:rFonts w:asciiTheme="majorHAnsi" w:eastAsiaTheme="minorEastAsia" w:hAnsiTheme="majorHAnsi" w:hint="eastAsia"/>
          <w:lang w:eastAsia="zh-CN"/>
        </w:rPr>
        <w:t>H</w:t>
      </w:r>
      <w:r>
        <w:rPr>
          <w:rFonts w:asciiTheme="majorHAnsi" w:eastAsiaTheme="minorEastAsia" w:hAnsiTheme="majorHAnsi"/>
          <w:lang w:eastAsia="zh-CN"/>
        </w:rPr>
        <w:t xml:space="preserve">owever, </w:t>
      </w:r>
      <w:r w:rsidR="00736AB9">
        <w:rPr>
          <w:rFonts w:asciiTheme="majorHAnsi" w:eastAsiaTheme="minorEastAsia" w:hAnsiTheme="majorHAnsi"/>
          <w:lang w:eastAsia="zh-CN"/>
        </w:rPr>
        <w:t>there are three cases that:</w:t>
      </w:r>
    </w:p>
    <w:p w14:paraId="0EC3014F" w14:textId="5AA16149" w:rsidR="00736AB9" w:rsidRDefault="00736AB9" w:rsidP="00736AB9">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Multicast session is </w:t>
      </w:r>
      <w:proofErr w:type="gramStart"/>
      <w:r>
        <w:rPr>
          <w:rFonts w:asciiTheme="majorHAnsi" w:eastAsiaTheme="minorEastAsia" w:hAnsiTheme="majorHAnsi"/>
          <w:lang w:eastAsia="zh-CN"/>
        </w:rPr>
        <w:t>deactivated;</w:t>
      </w:r>
      <w:proofErr w:type="gramEnd"/>
    </w:p>
    <w:p w14:paraId="67EA7C7A" w14:textId="6313141A" w:rsidR="00736AB9" w:rsidRDefault="00736AB9" w:rsidP="00736AB9">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Multicast session is </w:t>
      </w:r>
      <w:proofErr w:type="gramStart"/>
      <w:r>
        <w:rPr>
          <w:rFonts w:asciiTheme="majorHAnsi" w:eastAsiaTheme="minorEastAsia" w:hAnsiTheme="majorHAnsi"/>
          <w:lang w:eastAsia="zh-CN"/>
        </w:rPr>
        <w:t>activated;</w:t>
      </w:r>
      <w:proofErr w:type="gramEnd"/>
    </w:p>
    <w:p w14:paraId="3694735C" w14:textId="57545332" w:rsidR="00736AB9" w:rsidRDefault="00736AB9" w:rsidP="00736AB9">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Multicast session nis activated with temporary no data transmission.</w:t>
      </w:r>
    </w:p>
    <w:p w14:paraId="48AC00DC" w14:textId="3DF497F8" w:rsidR="00736AB9" w:rsidRDefault="008A2393" w:rsidP="005E202F">
      <w:pPr>
        <w:pStyle w:val="B1"/>
        <w:spacing w:after="120"/>
        <w:ind w:left="0" w:firstLine="0"/>
        <w:rPr>
          <w:rFonts w:asciiTheme="majorHAnsi" w:eastAsiaTheme="minorEastAsia" w:hAnsiTheme="majorHAnsi"/>
          <w:lang w:eastAsia="zh-CN"/>
        </w:rPr>
      </w:pPr>
      <w:r>
        <w:rPr>
          <w:rFonts w:asciiTheme="majorHAnsi" w:eastAsiaTheme="minorEastAsia" w:hAnsiTheme="majorHAnsi"/>
          <w:lang w:eastAsia="zh-CN"/>
        </w:rPr>
        <w:t xml:space="preserve">The basic idea is to enable UE stop monitoring MCCH </w:t>
      </w:r>
      <w:r w:rsidR="004214FB">
        <w:rPr>
          <w:rFonts w:asciiTheme="majorHAnsi" w:eastAsiaTheme="minorEastAsia" w:hAnsiTheme="majorHAnsi"/>
          <w:lang w:eastAsia="zh-CN"/>
        </w:rPr>
        <w:t xml:space="preserve">when </w:t>
      </w:r>
      <w:r w:rsidR="00A71C1F">
        <w:rPr>
          <w:rFonts w:asciiTheme="majorHAnsi" w:eastAsiaTheme="minorEastAsia" w:hAnsiTheme="majorHAnsi"/>
          <w:lang w:eastAsia="zh-CN"/>
        </w:rPr>
        <w:t>the multicast session is deactivated or activated with temporary no data transmission. according to</w:t>
      </w:r>
      <w:r>
        <w:rPr>
          <w:rFonts w:asciiTheme="majorHAnsi" w:eastAsiaTheme="minorEastAsia" w:hAnsiTheme="majorHAnsi"/>
          <w:lang w:eastAsia="zh-CN"/>
        </w:rPr>
        <w:t xml:space="preserve"> the indication in MCCH.</w:t>
      </w:r>
    </w:p>
    <w:p w14:paraId="4270CBE8" w14:textId="77777777" w:rsidR="009C7A23" w:rsidRDefault="009C7A23" w:rsidP="009C7A23">
      <w:pPr>
        <w:pStyle w:val="B1"/>
        <w:spacing w:after="60"/>
        <w:ind w:left="0" w:firstLine="0"/>
        <w:rPr>
          <w:rFonts w:asciiTheme="majorHAnsi" w:eastAsiaTheme="minorEastAsia" w:hAnsiTheme="majorHAnsi"/>
        </w:rPr>
      </w:pPr>
      <w:r w:rsidRPr="00C4240E">
        <w:rPr>
          <w:rFonts w:asciiTheme="majorHAnsi" w:eastAsiaTheme="minorEastAsia" w:hAnsiTheme="majorHAnsi"/>
        </w:rPr>
        <w:t xml:space="preserve">For </w:t>
      </w:r>
      <w:r>
        <w:rPr>
          <w:rFonts w:asciiTheme="majorHAnsi" w:eastAsiaTheme="minorEastAsia" w:hAnsiTheme="majorHAnsi"/>
        </w:rPr>
        <w:t xml:space="preserve">another </w:t>
      </w:r>
      <w:r w:rsidRPr="00C4240E">
        <w:rPr>
          <w:rFonts w:asciiTheme="majorHAnsi" w:eastAsiaTheme="minorEastAsia" w:hAnsiTheme="majorHAnsi"/>
        </w:rPr>
        <w:t xml:space="preserve">example, when there is no RRC_INACTIVE UEs for multicast reception, the gNB-CU should indicate the gNB-DU for stopping broadcast the multicast session by multicast MCCH. And if the gNB-CU decides to send a UE into RRC_INACTIVE state for multicast session, but the multicast session is not started in multicast MCCH, the gNB-CU needs to </w:t>
      </w:r>
      <w:proofErr w:type="gramStart"/>
      <w:r w:rsidRPr="00C4240E">
        <w:rPr>
          <w:rFonts w:asciiTheme="majorHAnsi" w:eastAsiaTheme="minorEastAsia" w:hAnsiTheme="majorHAnsi"/>
        </w:rPr>
        <w:t>indicates</w:t>
      </w:r>
      <w:proofErr w:type="gramEnd"/>
      <w:r w:rsidRPr="00C4240E">
        <w:rPr>
          <w:rFonts w:asciiTheme="majorHAnsi" w:eastAsiaTheme="minorEastAsia" w:hAnsiTheme="majorHAnsi"/>
        </w:rPr>
        <w:t xml:space="preserve"> the gNB-DU for starting to broadcast the multicast session in multicast MCCH. </w:t>
      </w:r>
    </w:p>
    <w:p w14:paraId="1E863BF1" w14:textId="6FE01279" w:rsidR="009C7A23" w:rsidRPr="00C4240E" w:rsidRDefault="009C7A23" w:rsidP="009C7A23">
      <w:pPr>
        <w:pStyle w:val="B1"/>
        <w:spacing w:after="60"/>
        <w:ind w:left="0" w:firstLine="0"/>
        <w:rPr>
          <w:rFonts w:asciiTheme="majorHAnsi" w:eastAsiaTheme="minorEastAsia" w:hAnsiTheme="majorHAnsi"/>
        </w:rPr>
      </w:pPr>
      <w:r>
        <w:rPr>
          <w:rFonts w:asciiTheme="majorHAnsi" w:eastAsiaTheme="minorEastAsia" w:hAnsiTheme="majorHAnsi"/>
        </w:rPr>
        <w:t>To cover all the case, a</w:t>
      </w:r>
      <w:r w:rsidRPr="00C4240E">
        <w:rPr>
          <w:rFonts w:asciiTheme="majorHAnsi" w:eastAsiaTheme="minorEastAsia" w:hAnsiTheme="majorHAnsi"/>
        </w:rPr>
        <w:t xml:space="preserve"> simple way is to introduce ‘multicast MCCH </w:t>
      </w:r>
      <w:r w:rsidR="007768BC">
        <w:rPr>
          <w:rFonts w:asciiTheme="majorHAnsi" w:eastAsiaTheme="minorEastAsia" w:hAnsiTheme="majorHAnsi"/>
        </w:rPr>
        <w:t xml:space="preserve">enable </w:t>
      </w:r>
      <w:r w:rsidRPr="00C4240E">
        <w:rPr>
          <w:rFonts w:asciiTheme="majorHAnsi" w:eastAsiaTheme="minorEastAsia" w:hAnsiTheme="majorHAnsi"/>
        </w:rPr>
        <w:t>indication’ codepoints ‘start’ and ‘stop’ in the MULTICAST CONTEXT SETUP REQUEST and MULTICAS</w:t>
      </w:r>
      <w:r w:rsidRPr="00C4240E">
        <w:rPr>
          <w:rFonts w:asciiTheme="majorHAnsi" w:eastAsiaTheme="minorEastAsia" w:hAnsiTheme="majorHAnsi" w:hint="eastAsia"/>
          <w:lang w:eastAsia="zh-CN"/>
        </w:rPr>
        <w:t>T</w:t>
      </w:r>
      <w:r w:rsidRPr="00C4240E">
        <w:rPr>
          <w:rFonts w:asciiTheme="majorHAnsi" w:eastAsiaTheme="minorEastAsia" w:hAnsiTheme="majorHAnsi"/>
        </w:rPr>
        <w:t xml:space="preserve"> CONTEXT MODIFICATION REQUEST for a multicast MRB.</w:t>
      </w:r>
    </w:p>
    <w:p w14:paraId="661353B0" w14:textId="1941B46B" w:rsidR="009C7A23" w:rsidRPr="00C4240E" w:rsidRDefault="009C7A23" w:rsidP="009C7A23">
      <w:pPr>
        <w:pStyle w:val="Proposal"/>
        <w:jc w:val="left"/>
        <w:rPr>
          <w:rFonts w:asciiTheme="majorHAnsi" w:eastAsiaTheme="minorEastAsia" w:hAnsiTheme="majorHAnsi"/>
        </w:rPr>
      </w:pPr>
      <w:r w:rsidRPr="00C4240E">
        <w:rPr>
          <w:rFonts w:asciiTheme="majorHAnsi" w:eastAsiaTheme="minorEastAsia" w:hAnsiTheme="majorHAnsi"/>
        </w:rPr>
        <w:t xml:space="preserve">Introduce a ‘MCCH </w:t>
      </w:r>
      <w:r w:rsidR="007768BC">
        <w:rPr>
          <w:rFonts w:asciiTheme="majorHAnsi" w:eastAsiaTheme="minorEastAsia" w:hAnsiTheme="majorHAnsi"/>
        </w:rPr>
        <w:t>enable</w:t>
      </w:r>
      <w:r w:rsidRPr="00C4240E">
        <w:rPr>
          <w:rFonts w:asciiTheme="majorHAnsi" w:eastAsiaTheme="minorEastAsia" w:hAnsiTheme="majorHAnsi"/>
        </w:rPr>
        <w:t xml:space="preserve"> indication with codepoints ‘start’ and ‘stop</w:t>
      </w:r>
      <w:proofErr w:type="gramStart"/>
      <w:r w:rsidRPr="00C4240E">
        <w:rPr>
          <w:rFonts w:asciiTheme="majorHAnsi" w:eastAsiaTheme="minorEastAsia" w:hAnsiTheme="majorHAnsi"/>
        </w:rPr>
        <w:t xml:space="preserve">’ </w:t>
      </w:r>
      <w:r>
        <w:rPr>
          <w:rFonts w:asciiTheme="majorHAnsi" w:eastAsiaTheme="minorEastAsia" w:hAnsiTheme="majorHAnsi"/>
        </w:rPr>
        <w:t xml:space="preserve"> instead</w:t>
      </w:r>
      <w:proofErr w:type="gramEnd"/>
      <w:r>
        <w:rPr>
          <w:rFonts w:asciiTheme="majorHAnsi" w:eastAsiaTheme="minorEastAsia" w:hAnsiTheme="majorHAnsi"/>
        </w:rPr>
        <w:t xml:space="preserve"> of MBS multicast session </w:t>
      </w:r>
      <w:r w:rsidR="007768BC">
        <w:rPr>
          <w:rFonts w:asciiTheme="majorHAnsi" w:eastAsiaTheme="minorEastAsia" w:hAnsiTheme="majorHAnsi"/>
        </w:rPr>
        <w:t>steate</w:t>
      </w:r>
      <w:r>
        <w:rPr>
          <w:rFonts w:asciiTheme="majorHAnsi" w:eastAsiaTheme="minorEastAsia" w:hAnsiTheme="majorHAnsi"/>
        </w:rPr>
        <w:t xml:space="preserve"> </w:t>
      </w:r>
      <w:r w:rsidRPr="00C4240E">
        <w:rPr>
          <w:rFonts w:asciiTheme="majorHAnsi" w:eastAsiaTheme="minorEastAsia" w:hAnsiTheme="majorHAnsi"/>
        </w:rPr>
        <w:t>in the F1-AP MULTICAST</w:t>
      </w:r>
      <w:r w:rsidRPr="00C4240E">
        <w:rPr>
          <w:rFonts w:asciiTheme="majorHAnsi" w:eastAsiaTheme="minorEastAsia" w:hAnsiTheme="majorHAnsi"/>
          <w:lang w:eastAsia="en-GB"/>
        </w:rPr>
        <w:t xml:space="preserve"> CONTEXT SETUP REQUEST</w:t>
      </w:r>
      <w:r w:rsidRPr="00C4240E">
        <w:rPr>
          <w:rFonts w:asciiTheme="majorHAnsi" w:eastAsiaTheme="minorEastAsia" w:hAnsiTheme="majorHAnsi"/>
        </w:rPr>
        <w:t xml:space="preserve"> and MULTICAS</w:t>
      </w:r>
      <w:r w:rsidRPr="00C4240E">
        <w:rPr>
          <w:rFonts w:asciiTheme="majorHAnsi" w:eastAsiaTheme="minorEastAsia" w:hAnsiTheme="majorHAnsi" w:hint="eastAsia"/>
        </w:rPr>
        <w:t>T</w:t>
      </w:r>
      <w:r w:rsidRPr="00C4240E">
        <w:rPr>
          <w:rFonts w:asciiTheme="majorHAnsi" w:eastAsiaTheme="minorEastAsia" w:hAnsiTheme="majorHAnsi"/>
        </w:rPr>
        <w:t xml:space="preserve"> CONTEXT MODIFICATION REQUEST </w:t>
      </w:r>
      <w:r>
        <w:rPr>
          <w:rFonts w:asciiTheme="majorHAnsi" w:eastAsiaTheme="minorEastAsia" w:hAnsiTheme="majorHAnsi"/>
        </w:rPr>
        <w:t xml:space="preserve">message </w:t>
      </w:r>
      <w:r w:rsidRPr="00C4240E">
        <w:rPr>
          <w:rFonts w:asciiTheme="majorHAnsi" w:eastAsiaTheme="minorEastAsia" w:hAnsiTheme="majorHAnsi"/>
        </w:rPr>
        <w:t>for a multicast MRB.</w:t>
      </w:r>
    </w:p>
    <w:p w14:paraId="59A5EB15" w14:textId="18CAB11C" w:rsidR="007D50AA" w:rsidRPr="004B7B4A" w:rsidRDefault="007D50AA" w:rsidP="007D50AA">
      <w:pPr>
        <w:pStyle w:val="3"/>
        <w:rPr>
          <w:rFonts w:eastAsiaTheme="minorEastAsia"/>
        </w:rPr>
      </w:pPr>
      <w:r>
        <w:rPr>
          <w:rFonts w:eastAsiaTheme="minorEastAsia"/>
        </w:rPr>
        <w:t>2.</w:t>
      </w:r>
      <w:r w:rsidR="00DC7BB3">
        <w:rPr>
          <w:rFonts w:eastAsiaTheme="minorEastAsia"/>
        </w:rPr>
        <w:t>4</w:t>
      </w:r>
      <w:r>
        <w:rPr>
          <w:rFonts w:eastAsiaTheme="minorEastAsia"/>
        </w:rPr>
        <w:t xml:space="preserve"> </w:t>
      </w:r>
      <w:r w:rsidR="008271C9" w:rsidRPr="008271C9">
        <w:rPr>
          <w:rFonts w:eastAsiaTheme="minorEastAsia"/>
        </w:rPr>
        <w:t>PTM configuration in RRC release</w:t>
      </w:r>
    </w:p>
    <w:p w14:paraId="1F1805B1" w14:textId="788D5296" w:rsidR="004F5CD6" w:rsidRDefault="009344F2" w:rsidP="009344F2">
      <w:pPr>
        <w:pStyle w:val="B1"/>
        <w:spacing w:after="60"/>
        <w:ind w:left="0" w:firstLine="0"/>
        <w:rPr>
          <w:rFonts w:asciiTheme="majorHAnsi" w:eastAsiaTheme="minorEastAsia" w:hAnsiTheme="majorHAnsi"/>
        </w:rPr>
      </w:pPr>
      <w:r>
        <w:rPr>
          <w:rFonts w:asciiTheme="majorHAnsi" w:eastAsiaTheme="minorEastAsia" w:hAnsiTheme="majorHAnsi" w:hint="eastAsia"/>
        </w:rPr>
        <w:t>I</w:t>
      </w:r>
      <w:r>
        <w:rPr>
          <w:rFonts w:asciiTheme="majorHAnsi" w:eastAsiaTheme="minorEastAsia" w:hAnsiTheme="majorHAnsi"/>
        </w:rPr>
        <w:t>n RAN2#122 meeting, it was agreed that:</w:t>
      </w:r>
    </w:p>
    <w:p w14:paraId="151A7346" w14:textId="77777777" w:rsidR="009B2BD0" w:rsidRDefault="009B2BD0" w:rsidP="009B2BD0">
      <w:pPr>
        <w:pStyle w:val="Agreement"/>
        <w:tabs>
          <w:tab w:val="num" w:pos="1619"/>
        </w:tabs>
        <w:ind w:left="924" w:hanging="357"/>
      </w:pPr>
      <w:r w:rsidRPr="00967776">
        <w:rPr>
          <w:highlight w:val="yellow"/>
        </w:rPr>
        <w:t>As a baseline,</w:t>
      </w:r>
      <w:r>
        <w:t xml:space="preserve"> The PTM configuration in the RRCRelease message with suspendconfig has the same structure as the PTM configuration in multicast MCCH. </w:t>
      </w:r>
    </w:p>
    <w:p w14:paraId="32C4FD74" w14:textId="77777777" w:rsidR="009B2BD0" w:rsidRPr="00967776" w:rsidRDefault="009B2BD0" w:rsidP="009B2BD0">
      <w:pPr>
        <w:pStyle w:val="Agreement"/>
        <w:tabs>
          <w:tab w:val="num" w:pos="1619"/>
        </w:tabs>
        <w:ind w:left="924" w:hanging="357"/>
        <w:rPr>
          <w:highlight w:val="yellow"/>
        </w:rPr>
      </w:pPr>
      <w:r w:rsidRPr="00967776">
        <w:rPr>
          <w:highlight w:val="yellow"/>
        </w:rPr>
        <w:lastRenderedPageBreak/>
        <w:t>FFS how existing MRBs are handled.</w:t>
      </w:r>
    </w:p>
    <w:p w14:paraId="64FC99F7" w14:textId="0F1DA6C7" w:rsidR="009344F2" w:rsidRDefault="005D061C" w:rsidP="002701C6">
      <w:pPr>
        <w:pStyle w:val="B1"/>
        <w:spacing w:beforeLines="50" w:before="120" w:after="120"/>
        <w:ind w:left="0" w:firstLine="0"/>
        <w:rPr>
          <w:rFonts w:asciiTheme="majorHAnsi" w:eastAsiaTheme="minorEastAsia" w:hAnsiTheme="majorHAnsi"/>
        </w:rPr>
      </w:pPr>
      <w:r>
        <w:rPr>
          <w:rFonts w:asciiTheme="majorHAnsi" w:eastAsiaTheme="minorEastAsia" w:hAnsiTheme="majorHAnsi"/>
        </w:rPr>
        <w:t xml:space="preserve">In last meeting, there are three </w:t>
      </w:r>
      <w:proofErr w:type="gramStart"/>
      <w:r>
        <w:rPr>
          <w:rFonts w:asciiTheme="majorHAnsi" w:eastAsiaTheme="minorEastAsia" w:hAnsiTheme="majorHAnsi"/>
        </w:rPr>
        <w:t>option</w:t>
      </w:r>
      <w:proofErr w:type="gramEnd"/>
      <w:r>
        <w:rPr>
          <w:rFonts w:asciiTheme="majorHAnsi" w:eastAsiaTheme="minorEastAsia" w:hAnsiTheme="majorHAnsi"/>
        </w:rPr>
        <w:t xml:space="preserve"> are identified</w:t>
      </w:r>
      <w:r w:rsidR="00EC1AF3">
        <w:rPr>
          <w:rFonts w:asciiTheme="majorHAnsi" w:eastAsiaTheme="minorEastAsia" w:hAnsiTheme="majorHAnsi"/>
        </w:rPr>
        <w:t xml:space="preserve">: </w:t>
      </w:r>
      <w:r w:rsidR="00267C16">
        <w:rPr>
          <w:rFonts w:asciiTheme="majorHAnsi" w:eastAsiaTheme="minorEastAsia" w:hAnsiTheme="majorHAnsi"/>
        </w:rPr>
        <w:t xml:space="preserve">From F1-AP point of view, there are two options to provide the PTM configuration in the </w:t>
      </w:r>
      <w:r w:rsidR="00267C16" w:rsidRPr="00267C16">
        <w:rPr>
          <w:rFonts w:asciiTheme="majorHAnsi" w:eastAsiaTheme="minorEastAsia" w:hAnsiTheme="majorHAnsi"/>
          <w:i/>
          <w:iCs/>
        </w:rPr>
        <w:t>RRCRelease</w:t>
      </w:r>
      <w:r w:rsidR="00267C16">
        <w:rPr>
          <w:rFonts w:asciiTheme="majorHAnsi" w:eastAsiaTheme="minorEastAsia" w:hAnsiTheme="majorHAnsi"/>
        </w:rPr>
        <w:t xml:space="preserve"> message:</w:t>
      </w:r>
    </w:p>
    <w:p w14:paraId="0D24E0C5" w14:textId="7D4AB651" w:rsidR="00B218B1" w:rsidRPr="00EC1AF3" w:rsidRDefault="00EC1AF3" w:rsidP="00EC1AF3">
      <w:pPr>
        <w:pStyle w:val="B1"/>
        <w:spacing w:after="120"/>
        <w:rPr>
          <w:rFonts w:ascii="Cambria" w:eastAsiaTheme="minorEastAsia" w:hAnsi="Cambria"/>
        </w:rPr>
      </w:pPr>
      <w:r>
        <w:rPr>
          <w:rFonts w:ascii="Cambria" w:eastAsiaTheme="minorEastAsia" w:hAnsi="Cambria"/>
        </w:rPr>
        <w:t>-</w:t>
      </w:r>
      <w:r>
        <w:rPr>
          <w:rFonts w:ascii="Cambria" w:eastAsiaTheme="minorEastAsia" w:hAnsi="Cambria"/>
        </w:rPr>
        <w:tab/>
      </w:r>
      <w:r w:rsidR="00B218B1" w:rsidRPr="00EC1AF3">
        <w:rPr>
          <w:rFonts w:ascii="Cambria" w:eastAsiaTheme="minorEastAsia" w:hAnsi="Cambria"/>
        </w:rPr>
        <w:t>Option 1: CU retrieves the PTM configuration from DU via CU initiated Multicast context modification procedure.</w:t>
      </w:r>
    </w:p>
    <w:p w14:paraId="5ACF98F7" w14:textId="01E3FF34" w:rsidR="00B218B1" w:rsidRPr="00EC1AF3" w:rsidRDefault="00EC1AF3" w:rsidP="00EC1AF3">
      <w:pPr>
        <w:pStyle w:val="B1"/>
        <w:spacing w:after="120"/>
        <w:rPr>
          <w:rFonts w:ascii="Cambria" w:eastAsiaTheme="minorEastAsia" w:hAnsi="Cambria"/>
        </w:rPr>
      </w:pPr>
      <w:r>
        <w:rPr>
          <w:rFonts w:ascii="Cambria" w:eastAsiaTheme="minorEastAsia" w:hAnsi="Cambria"/>
        </w:rPr>
        <w:t>-</w:t>
      </w:r>
      <w:r>
        <w:rPr>
          <w:rFonts w:ascii="Cambria" w:eastAsiaTheme="minorEastAsia" w:hAnsi="Cambria"/>
        </w:rPr>
        <w:tab/>
      </w:r>
      <w:r w:rsidR="00B218B1" w:rsidRPr="00EC1AF3">
        <w:rPr>
          <w:rFonts w:ascii="Cambria" w:eastAsiaTheme="minorEastAsia" w:hAnsi="Cambria"/>
        </w:rPr>
        <w:t>Option 2: During active MBS multicast sessions, the DU always ensures that the CU is provided with the latest PTM configuration via a new DU initiated Multicast context modification procedure.</w:t>
      </w:r>
    </w:p>
    <w:p w14:paraId="692C2CCC" w14:textId="0BA98EC9" w:rsidR="00B218B1" w:rsidRPr="00EC1AF3" w:rsidRDefault="00EC1AF3" w:rsidP="00EC1AF3">
      <w:pPr>
        <w:pStyle w:val="B1"/>
        <w:spacing w:after="120"/>
        <w:rPr>
          <w:rFonts w:ascii="Cambria" w:eastAsiaTheme="minorEastAsia" w:hAnsi="Cambria"/>
        </w:rPr>
      </w:pPr>
      <w:r>
        <w:rPr>
          <w:rFonts w:ascii="Cambria" w:eastAsiaTheme="minorEastAsia" w:hAnsi="Cambria"/>
        </w:rPr>
        <w:t>-</w:t>
      </w:r>
      <w:r>
        <w:rPr>
          <w:rFonts w:ascii="Cambria" w:eastAsiaTheme="minorEastAsia" w:hAnsi="Cambria"/>
        </w:rPr>
        <w:tab/>
      </w:r>
      <w:r w:rsidR="00B218B1" w:rsidRPr="00EC1AF3">
        <w:rPr>
          <w:rFonts w:ascii="Cambria" w:eastAsiaTheme="minorEastAsia" w:hAnsi="Cambria"/>
        </w:rPr>
        <w:t>Option 3: CU retrieves the PTM configuration from DU via CU initiated UE context modification procedure.</w:t>
      </w:r>
    </w:p>
    <w:p w14:paraId="22E13F6F" w14:textId="39907B72" w:rsidR="002701C6" w:rsidRDefault="00B61A81" w:rsidP="002701C6">
      <w:pPr>
        <w:pStyle w:val="B1"/>
        <w:ind w:left="0" w:firstLine="0"/>
        <w:rPr>
          <w:rFonts w:ascii="Cambria" w:eastAsiaTheme="minorEastAsia" w:hAnsi="Cambria"/>
        </w:rPr>
      </w:pPr>
      <w:r>
        <w:rPr>
          <w:rFonts w:ascii="Cambria" w:eastAsiaTheme="minorEastAsia" w:hAnsi="Cambria" w:hint="eastAsia"/>
          <w:lang w:eastAsia="zh-CN"/>
        </w:rPr>
        <w:t>Fol</w:t>
      </w:r>
      <w:r>
        <w:rPr>
          <w:rFonts w:ascii="Cambria" w:eastAsiaTheme="minorEastAsia" w:hAnsi="Cambria"/>
        </w:rPr>
        <w:t xml:space="preserve">lowing RAN2’s agreement, the PTM configuration in RRCRelease message would be probably same with the PTM configuration in multicast MCCH. Then option </w:t>
      </w:r>
      <w:r w:rsidR="00570069">
        <w:rPr>
          <w:rFonts w:ascii="Cambria" w:eastAsiaTheme="minorEastAsia" w:hAnsi="Cambria"/>
        </w:rPr>
        <w:t>1&amp;</w:t>
      </w:r>
      <w:r>
        <w:rPr>
          <w:rFonts w:ascii="Cambria" w:eastAsiaTheme="minorEastAsia" w:hAnsi="Cambria"/>
        </w:rPr>
        <w:t>2 is more reasonable</w:t>
      </w:r>
      <w:r w:rsidR="00570069">
        <w:rPr>
          <w:rFonts w:ascii="Cambria" w:eastAsiaTheme="minorEastAsia" w:hAnsi="Cambria"/>
        </w:rPr>
        <w:t xml:space="preserve"> than option 3</w:t>
      </w:r>
      <w:r>
        <w:rPr>
          <w:rFonts w:ascii="Cambria" w:eastAsiaTheme="minorEastAsia" w:hAnsi="Cambria"/>
        </w:rPr>
        <w:t>.</w:t>
      </w:r>
      <w:r w:rsidR="00345EAD">
        <w:rPr>
          <w:rFonts w:ascii="Cambria" w:eastAsiaTheme="minorEastAsia" w:hAnsi="Cambria"/>
        </w:rPr>
        <w:t xml:space="preserve"> From our view, the option 1 and option 2 are not con</w:t>
      </w:r>
      <w:r w:rsidR="006F0435">
        <w:rPr>
          <w:rFonts w:ascii="Cambria" w:eastAsiaTheme="minorEastAsia" w:hAnsi="Cambria"/>
        </w:rPr>
        <w:t>tr</w:t>
      </w:r>
      <w:r w:rsidR="001877BB">
        <w:rPr>
          <w:rFonts w:ascii="Cambria" w:eastAsiaTheme="minorEastAsia" w:hAnsi="Cambria"/>
        </w:rPr>
        <w:t>a</w:t>
      </w:r>
      <w:r w:rsidR="00100572">
        <w:rPr>
          <w:rFonts w:ascii="Cambria" w:eastAsiaTheme="minorEastAsia" w:hAnsi="Cambria"/>
        </w:rPr>
        <w:t>di</w:t>
      </w:r>
      <w:r w:rsidR="006F0435">
        <w:rPr>
          <w:rFonts w:ascii="Cambria" w:eastAsiaTheme="minorEastAsia" w:hAnsi="Cambria"/>
        </w:rPr>
        <w:t>c</w:t>
      </w:r>
      <w:r w:rsidR="00345EAD">
        <w:rPr>
          <w:rFonts w:ascii="Cambria" w:eastAsiaTheme="minorEastAsia" w:hAnsi="Cambria"/>
        </w:rPr>
        <w:t>ted</w:t>
      </w:r>
      <w:r w:rsidR="00100572">
        <w:rPr>
          <w:rFonts w:ascii="Cambria" w:eastAsiaTheme="minorEastAsia" w:hAnsi="Cambria"/>
        </w:rPr>
        <w:t>, which can work together.</w:t>
      </w:r>
    </w:p>
    <w:p w14:paraId="6C68D109" w14:textId="56287EB5" w:rsidR="00B61A81" w:rsidRPr="002701C6" w:rsidRDefault="00B61A81" w:rsidP="00B61A81">
      <w:pPr>
        <w:pStyle w:val="Proposal"/>
        <w:jc w:val="left"/>
        <w:rPr>
          <w:rFonts w:ascii="Cambria" w:eastAsiaTheme="minorEastAsia" w:hAnsi="Cambria"/>
        </w:rPr>
      </w:pPr>
      <w:r>
        <w:rPr>
          <w:rFonts w:ascii="Cambria" w:eastAsiaTheme="minorEastAsia" w:hAnsi="Cambria"/>
        </w:rPr>
        <w:t>the PTM configuration in the RRCRelease is provided by MC session associated F1AP signalling from gNB-DU to gNB-CU</w:t>
      </w:r>
      <w:r w:rsidR="00100572">
        <w:rPr>
          <w:rFonts w:ascii="Cambria" w:eastAsiaTheme="minorEastAsia" w:hAnsi="Cambria"/>
        </w:rPr>
        <w:t xml:space="preserve"> either by request from </w:t>
      </w:r>
      <w:r w:rsidR="002D0CCB">
        <w:rPr>
          <w:rFonts w:ascii="Cambria" w:eastAsiaTheme="minorEastAsia" w:hAnsi="Cambria"/>
        </w:rPr>
        <w:t>gNB-</w:t>
      </w:r>
      <w:r w:rsidR="00100572">
        <w:rPr>
          <w:rFonts w:ascii="Cambria" w:eastAsiaTheme="minorEastAsia" w:hAnsi="Cambria"/>
        </w:rPr>
        <w:t xml:space="preserve">CU or </w:t>
      </w:r>
      <w:r w:rsidR="002D0CCB">
        <w:rPr>
          <w:rFonts w:ascii="Cambria" w:eastAsiaTheme="minorEastAsia" w:hAnsi="Cambria"/>
        </w:rPr>
        <w:t>gNB-</w:t>
      </w:r>
      <w:r w:rsidR="00100572">
        <w:rPr>
          <w:rFonts w:ascii="Cambria" w:eastAsiaTheme="minorEastAsia" w:hAnsi="Cambria"/>
        </w:rPr>
        <w:t xml:space="preserve">DU always sends the latest configuration to </w:t>
      </w:r>
      <w:r w:rsidR="002D0CCB">
        <w:rPr>
          <w:rFonts w:ascii="Cambria" w:eastAsiaTheme="minorEastAsia" w:hAnsi="Cambria"/>
        </w:rPr>
        <w:t>gNB-CU.</w:t>
      </w:r>
      <w:r>
        <w:rPr>
          <w:rFonts w:ascii="Cambria" w:eastAsiaTheme="minorEastAsia" w:hAnsi="Cambria"/>
        </w:rPr>
        <w:t xml:space="preserve"> </w:t>
      </w:r>
    </w:p>
    <w:p w14:paraId="6BF8FD5D" w14:textId="77777777" w:rsidR="00CC1E37" w:rsidRPr="007A56E5" w:rsidRDefault="00CC1E37" w:rsidP="00CC1E37">
      <w:pPr>
        <w:pStyle w:val="3"/>
        <w:rPr>
          <w:rFonts w:eastAsiaTheme="minorEastAsia"/>
        </w:rPr>
      </w:pPr>
      <w:r>
        <w:rPr>
          <w:rFonts w:eastAsiaTheme="minorEastAsia"/>
        </w:rPr>
        <w:t>2.5 Handover related enhancement</w:t>
      </w:r>
    </w:p>
    <w:p w14:paraId="4A1CC85A" w14:textId="77777777" w:rsidR="00CC1E37" w:rsidRDefault="00CC1E37" w:rsidP="00CC1E37">
      <w:pPr>
        <w:pStyle w:val="Proposal"/>
        <w:numPr>
          <w:ilvl w:val="0"/>
          <w:numId w:val="0"/>
        </w:numPr>
        <w:spacing w:afterLines="50"/>
        <w:jc w:val="left"/>
        <w:rPr>
          <w:rFonts w:asciiTheme="majorHAnsi" w:eastAsiaTheme="minorEastAsia" w:hAnsiTheme="majorHAnsi"/>
          <w:b w:val="0"/>
          <w:bCs w:val="0"/>
          <w:lang w:val="en-US"/>
        </w:rPr>
      </w:pPr>
      <w:r w:rsidRPr="00F32220">
        <w:rPr>
          <w:rFonts w:asciiTheme="majorHAnsi" w:eastAsiaTheme="minorEastAsia" w:hAnsiTheme="majorHAnsi" w:hint="eastAsia"/>
          <w:b w:val="0"/>
          <w:bCs w:val="0"/>
          <w:lang w:val="en-US"/>
        </w:rPr>
        <w:t>S</w:t>
      </w:r>
      <w:r w:rsidRPr="00F32220">
        <w:rPr>
          <w:rFonts w:asciiTheme="majorHAnsi" w:eastAsiaTheme="minorEastAsia" w:hAnsiTheme="majorHAnsi"/>
          <w:b w:val="0"/>
          <w:bCs w:val="0"/>
          <w:lang w:val="en-US"/>
        </w:rPr>
        <w:t>ome companies proposes when target cell is congested and UE has only multicast session ongoing, the target gNB can build handover command directly moving the UE to RRC_INACTIVE and providing the PTM configuration.</w:t>
      </w:r>
      <w:r>
        <w:rPr>
          <w:rFonts w:asciiTheme="majorHAnsi" w:eastAsiaTheme="minorEastAsia" w:hAnsiTheme="majorHAnsi"/>
          <w:b w:val="0"/>
          <w:bCs w:val="0"/>
          <w:lang w:val="en-US"/>
        </w:rPr>
        <w:t xml:space="preserve"> However, we think that in this case it is more proper for the source gNB directly sends the UE to RRC_INACTIVE in the source cell if there is no suitable cell for handover. And RAN2 also agreed that w</w:t>
      </w:r>
      <w:r w:rsidRPr="00F32220">
        <w:rPr>
          <w:rFonts w:asciiTheme="majorHAnsi" w:eastAsiaTheme="minorEastAsia" w:hAnsiTheme="majorHAnsi"/>
          <w:b w:val="0"/>
          <w:bCs w:val="0"/>
          <w:lang w:val="en-US"/>
        </w:rPr>
        <w:t>hen network configures UE to receive multicast in INACTIVE state, RRCRelease message with suspendconfig can be used to deliver the PTM configuration. Other dedicated RRC messages will not be used to provide PTM configuration for MBS multicast for INACTIVE.</w:t>
      </w:r>
      <w:r>
        <w:rPr>
          <w:rFonts w:asciiTheme="majorHAnsi" w:eastAsiaTheme="minorEastAsia" w:hAnsiTheme="majorHAnsi"/>
          <w:b w:val="0"/>
          <w:bCs w:val="0"/>
          <w:lang w:val="en-US"/>
        </w:rPr>
        <w:t xml:space="preserve"> This means that such enhancement is not aligned with RAN2’s agreement.</w:t>
      </w:r>
    </w:p>
    <w:p w14:paraId="1C5798DF" w14:textId="095906EA" w:rsidR="00267C16" w:rsidRPr="00A078FA" w:rsidRDefault="00CC1E37" w:rsidP="00512F75">
      <w:pPr>
        <w:pStyle w:val="Proposal"/>
        <w:spacing w:before="60" w:after="60"/>
        <w:ind w:left="0" w:firstLine="0"/>
        <w:jc w:val="left"/>
        <w:rPr>
          <w:rFonts w:asciiTheme="majorHAnsi" w:eastAsiaTheme="minorEastAsia" w:hAnsiTheme="majorHAnsi"/>
          <w:lang w:val="fr-FR"/>
        </w:rPr>
      </w:pPr>
      <w:r w:rsidRPr="00A078FA">
        <w:rPr>
          <w:rFonts w:asciiTheme="majorHAnsi" w:eastAsiaTheme="minorEastAsia" w:hAnsiTheme="majorHAnsi"/>
        </w:rPr>
        <w:t>Enhancements related handover for multicast reception in RRC_INACTIVE is not needed.</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501224F2" w14:textId="5481A8C4" w:rsidR="002E5530" w:rsidRDefault="002E5530" w:rsidP="002E5530">
      <w:pPr>
        <w:pStyle w:val="Proposal"/>
        <w:numPr>
          <w:ilvl w:val="0"/>
          <w:numId w:val="0"/>
        </w:numPr>
        <w:spacing w:afterLines="50"/>
        <w:jc w:val="left"/>
        <w:rPr>
          <w:rFonts w:asciiTheme="majorHAnsi" w:eastAsiaTheme="minorEastAsia" w:hAnsiTheme="majorHAnsi"/>
          <w:b w:val="0"/>
          <w:bCs w:val="0"/>
          <w:lang w:val="en-US"/>
        </w:rPr>
      </w:pPr>
      <w:r w:rsidRPr="002E5530">
        <w:rPr>
          <w:rFonts w:asciiTheme="majorHAnsi" w:eastAsiaTheme="minorEastAsia" w:hAnsiTheme="majorHAnsi"/>
          <w:b w:val="0"/>
          <w:bCs w:val="0"/>
          <w:lang w:val="en-US"/>
        </w:rPr>
        <w:t xml:space="preserve">This contribution discusses the </w:t>
      </w:r>
      <w:r w:rsidR="00DE49CB">
        <w:rPr>
          <w:rFonts w:asciiTheme="majorHAnsi" w:eastAsiaTheme="minorEastAsia" w:hAnsiTheme="majorHAnsi"/>
          <w:b w:val="0"/>
          <w:bCs w:val="0"/>
          <w:lang w:val="en-US"/>
        </w:rPr>
        <w:t>remaining issues</w:t>
      </w:r>
      <w:r w:rsidRPr="002E5530">
        <w:rPr>
          <w:rFonts w:asciiTheme="majorHAnsi" w:eastAsiaTheme="minorEastAsia" w:hAnsiTheme="majorHAnsi"/>
          <w:b w:val="0"/>
          <w:bCs w:val="0"/>
          <w:lang w:val="en-US"/>
        </w:rPr>
        <w:t xml:space="preserve"> for multicast reception in RRC_INACTIVE</w:t>
      </w:r>
      <w:r>
        <w:rPr>
          <w:rFonts w:asciiTheme="majorHAnsi" w:eastAsiaTheme="minorEastAsia" w:hAnsiTheme="majorHAnsi"/>
          <w:b w:val="0"/>
          <w:bCs w:val="0"/>
          <w:lang w:val="en-US"/>
        </w:rPr>
        <w:t>.</w:t>
      </w:r>
    </w:p>
    <w:p w14:paraId="30D97517" w14:textId="77777777" w:rsidR="00983A9E" w:rsidRPr="00983A9E" w:rsidRDefault="00983A9E" w:rsidP="00983A9E">
      <w:pPr>
        <w:pStyle w:val="Proposal"/>
        <w:numPr>
          <w:ilvl w:val="0"/>
          <w:numId w:val="10"/>
        </w:numPr>
        <w:rPr>
          <w:rFonts w:ascii="Cambria" w:hAnsi="Cambria"/>
        </w:rPr>
      </w:pPr>
      <w:r w:rsidRPr="00983A9E">
        <w:rPr>
          <w:rFonts w:ascii="Cambria" w:hAnsi="Cambria"/>
        </w:rPr>
        <w:t>the RSRP/RSRP threshold per multicast session to trigger RRC Resume for multicast reception should be configured by gNB-CU:</w:t>
      </w:r>
    </w:p>
    <w:p w14:paraId="216DC93A" w14:textId="77777777" w:rsidR="00983A9E" w:rsidRPr="00E968C0" w:rsidRDefault="00983A9E" w:rsidP="00983A9E">
      <w:pPr>
        <w:pStyle w:val="Proposal"/>
        <w:numPr>
          <w:ilvl w:val="0"/>
          <w:numId w:val="0"/>
        </w:numPr>
        <w:ind w:leftChars="700" w:left="1802" w:hangingChars="200" w:hanging="402"/>
        <w:rPr>
          <w:rFonts w:ascii="Cambria" w:eastAsiaTheme="minorEastAsia" w:hAnsi="Cambria"/>
        </w:rPr>
      </w:pPr>
      <w:r w:rsidRPr="00E968C0">
        <w:rPr>
          <w:rFonts w:ascii="Cambria" w:eastAsiaTheme="minorEastAsia" w:hAnsi="Cambria"/>
        </w:rPr>
        <w:t xml:space="preserve">- </w:t>
      </w:r>
      <w:r w:rsidRPr="00E968C0">
        <w:rPr>
          <w:rFonts w:ascii="Cambria" w:eastAsiaTheme="minorEastAsia" w:hAnsi="Cambria"/>
        </w:rPr>
        <w:tab/>
        <w:t>in case that the threshold is provided in RRCRelease message, the gNB-CU includes the threshold in the RRCRelease message.</w:t>
      </w:r>
    </w:p>
    <w:p w14:paraId="0BCD6FB2" w14:textId="77777777" w:rsidR="00983A9E" w:rsidRPr="00E968C0" w:rsidRDefault="00983A9E" w:rsidP="00983A9E">
      <w:pPr>
        <w:pStyle w:val="Proposal"/>
        <w:numPr>
          <w:ilvl w:val="0"/>
          <w:numId w:val="0"/>
        </w:numPr>
        <w:ind w:leftChars="700" w:left="1802" w:hangingChars="200" w:hanging="402"/>
        <w:rPr>
          <w:rFonts w:ascii="Cambria" w:eastAsiaTheme="minorEastAsia" w:hAnsi="Cambria"/>
          <w:lang w:eastAsia="en-GB"/>
        </w:rPr>
      </w:pPr>
      <w:r w:rsidRPr="00E968C0">
        <w:rPr>
          <w:rFonts w:ascii="Cambria" w:eastAsiaTheme="minorEastAsia" w:hAnsi="Cambria"/>
        </w:rPr>
        <w:t xml:space="preserve">- </w:t>
      </w:r>
      <w:r w:rsidRPr="00E968C0">
        <w:rPr>
          <w:rFonts w:ascii="Cambria" w:eastAsiaTheme="minorEastAsia" w:hAnsi="Cambria"/>
        </w:rPr>
        <w:tab/>
        <w:t xml:space="preserve">in case that the threshold is provided in MCCH, the gNB-CU needs to provide the threshold in the </w:t>
      </w:r>
      <w:r w:rsidRPr="00E968C0">
        <w:rPr>
          <w:rFonts w:ascii="Cambria" w:eastAsiaTheme="minorEastAsia" w:hAnsi="Cambria"/>
          <w:lang w:eastAsia="en-GB"/>
        </w:rPr>
        <w:t xml:space="preserve">Multicast </w:t>
      </w:r>
      <w:r w:rsidRPr="00E968C0">
        <w:rPr>
          <w:rFonts w:ascii="Cambria" w:eastAsiaTheme="minorEastAsia" w:hAnsi="Cambria"/>
          <w:i/>
          <w:iCs/>
          <w:lang w:eastAsia="en-GB"/>
        </w:rPr>
        <w:t>CU to DU RRC Information IE</w:t>
      </w:r>
      <w:r w:rsidRPr="00E968C0">
        <w:rPr>
          <w:rFonts w:ascii="Cambria" w:eastAsiaTheme="minorEastAsia" w:hAnsi="Cambria"/>
        </w:rPr>
        <w:t xml:space="preserve"> in the gNB-DU</w:t>
      </w:r>
      <w:r w:rsidRPr="00E968C0">
        <w:rPr>
          <w:rFonts w:ascii="Cambria" w:eastAsiaTheme="minorEastAsia" w:hAnsi="Cambria"/>
          <w:lang w:eastAsia="en-GB"/>
        </w:rPr>
        <w:t>.</w:t>
      </w:r>
      <w:r w:rsidRPr="00E968C0">
        <w:rPr>
          <w:rFonts w:ascii="Cambria" w:eastAsiaTheme="minorEastAsia" w:hAnsi="Cambria"/>
        </w:rPr>
        <w:t xml:space="preserve"> And then the gNB-DU includes it in the multicast MCCH.</w:t>
      </w:r>
    </w:p>
    <w:p w14:paraId="6CD03892" w14:textId="77777777" w:rsidR="00983A9E" w:rsidRPr="00983A9E" w:rsidRDefault="00983A9E" w:rsidP="00983A9E">
      <w:pPr>
        <w:pStyle w:val="Proposal"/>
        <w:numPr>
          <w:ilvl w:val="0"/>
          <w:numId w:val="10"/>
        </w:numPr>
        <w:spacing w:afterLines="50" w:line="240" w:lineRule="exact"/>
        <w:jc w:val="left"/>
        <w:rPr>
          <w:rFonts w:ascii="Cambria" w:eastAsia="宋体" w:hAnsi="Cambria"/>
        </w:rPr>
      </w:pPr>
      <w:r w:rsidRPr="00983A9E">
        <w:rPr>
          <w:rFonts w:ascii="Cambria" w:eastAsia="宋体" w:hAnsi="Cambria"/>
        </w:rPr>
        <w:t>If it is agreed by RAN2, the gNB-CU may configure a time value for which the threshold condition needs to be fulfilled for avoiding ping-pong.</w:t>
      </w:r>
    </w:p>
    <w:p w14:paraId="0F026BC6" w14:textId="77777777" w:rsidR="00983A9E" w:rsidRPr="00983A9E" w:rsidRDefault="00983A9E" w:rsidP="00983A9E">
      <w:pPr>
        <w:pStyle w:val="Proposal"/>
        <w:numPr>
          <w:ilvl w:val="0"/>
          <w:numId w:val="10"/>
        </w:numPr>
        <w:jc w:val="left"/>
        <w:rPr>
          <w:rFonts w:asciiTheme="majorHAnsi" w:eastAsiaTheme="minorEastAsia" w:hAnsiTheme="majorHAnsi"/>
        </w:rPr>
      </w:pPr>
      <w:r w:rsidRPr="00983A9E">
        <w:rPr>
          <w:rFonts w:asciiTheme="majorHAnsi" w:eastAsiaTheme="minorEastAsia" w:hAnsiTheme="majorHAnsi"/>
        </w:rPr>
        <w:t>gNB-DU is responsible to encode the new SIBX and introduce the new SIBX in the F1AP: gNB-DU System Information IE.</w:t>
      </w:r>
    </w:p>
    <w:p w14:paraId="106F1404" w14:textId="77777777" w:rsidR="00983A9E" w:rsidRPr="00983A9E" w:rsidRDefault="00983A9E" w:rsidP="00983A9E">
      <w:pPr>
        <w:pStyle w:val="Proposal"/>
        <w:numPr>
          <w:ilvl w:val="0"/>
          <w:numId w:val="10"/>
        </w:numPr>
        <w:jc w:val="left"/>
        <w:rPr>
          <w:rFonts w:asciiTheme="majorHAnsi" w:eastAsiaTheme="minorEastAsia" w:hAnsiTheme="majorHAnsi"/>
        </w:rPr>
      </w:pPr>
      <w:r w:rsidRPr="00983A9E">
        <w:rPr>
          <w:rFonts w:asciiTheme="majorHAnsi" w:eastAsiaTheme="minorEastAsia" w:hAnsiTheme="majorHAnsi"/>
        </w:rPr>
        <w:t>Introduce a ‘MCCH enable indication with codepoints ‘start’ and ‘stop</w:t>
      </w:r>
      <w:proofErr w:type="gramStart"/>
      <w:r w:rsidRPr="00983A9E">
        <w:rPr>
          <w:rFonts w:asciiTheme="majorHAnsi" w:eastAsiaTheme="minorEastAsia" w:hAnsiTheme="majorHAnsi"/>
        </w:rPr>
        <w:t>’  instead</w:t>
      </w:r>
      <w:proofErr w:type="gramEnd"/>
      <w:r w:rsidRPr="00983A9E">
        <w:rPr>
          <w:rFonts w:asciiTheme="majorHAnsi" w:eastAsiaTheme="minorEastAsia" w:hAnsiTheme="majorHAnsi"/>
        </w:rPr>
        <w:t xml:space="preserve"> of MBS multicast session steate in the F1-AP MULTICAST</w:t>
      </w:r>
      <w:r w:rsidRPr="00983A9E">
        <w:rPr>
          <w:rFonts w:asciiTheme="majorHAnsi" w:eastAsiaTheme="minorEastAsia" w:hAnsiTheme="majorHAnsi"/>
          <w:lang w:eastAsia="en-GB"/>
        </w:rPr>
        <w:t xml:space="preserve"> CONTEXT SETUP REQUEST</w:t>
      </w:r>
      <w:r w:rsidRPr="00983A9E">
        <w:rPr>
          <w:rFonts w:asciiTheme="majorHAnsi" w:eastAsiaTheme="minorEastAsia" w:hAnsiTheme="majorHAnsi"/>
        </w:rPr>
        <w:t xml:space="preserve"> and MULTICAS</w:t>
      </w:r>
      <w:r w:rsidRPr="00983A9E">
        <w:rPr>
          <w:rFonts w:asciiTheme="majorHAnsi" w:eastAsiaTheme="minorEastAsia" w:hAnsiTheme="majorHAnsi" w:hint="eastAsia"/>
        </w:rPr>
        <w:t>T</w:t>
      </w:r>
      <w:r w:rsidRPr="00983A9E">
        <w:rPr>
          <w:rFonts w:asciiTheme="majorHAnsi" w:eastAsiaTheme="minorEastAsia" w:hAnsiTheme="majorHAnsi"/>
        </w:rPr>
        <w:t xml:space="preserve"> CONTEXT MODIFICATION REQUEST message for a multicast MRB.</w:t>
      </w:r>
    </w:p>
    <w:p w14:paraId="767B245A" w14:textId="77777777" w:rsidR="00983A9E" w:rsidRPr="00983A9E" w:rsidRDefault="00983A9E" w:rsidP="00983A9E">
      <w:pPr>
        <w:pStyle w:val="Proposal"/>
        <w:numPr>
          <w:ilvl w:val="0"/>
          <w:numId w:val="10"/>
        </w:numPr>
        <w:jc w:val="left"/>
        <w:rPr>
          <w:rFonts w:ascii="Cambria" w:eastAsiaTheme="minorEastAsia" w:hAnsi="Cambria"/>
        </w:rPr>
      </w:pPr>
      <w:r w:rsidRPr="00983A9E">
        <w:rPr>
          <w:rFonts w:ascii="Cambria" w:eastAsiaTheme="minorEastAsia" w:hAnsi="Cambria"/>
        </w:rPr>
        <w:t xml:space="preserve">the PTM configuration in the RRCRelease is provided by MC session associated F1AP signalling from gNB-DU to gNB-CU either by request from gNB-CU or gNB-DU always sends the latest configuration to gNB-CU. </w:t>
      </w:r>
    </w:p>
    <w:p w14:paraId="1A43F47A" w14:textId="77777777" w:rsidR="002E5530" w:rsidRPr="002E5530" w:rsidRDefault="002E5530" w:rsidP="00CB0789">
      <w:pPr>
        <w:pStyle w:val="Proposal"/>
        <w:numPr>
          <w:ilvl w:val="0"/>
          <w:numId w:val="10"/>
        </w:numPr>
        <w:spacing w:afterLines="50"/>
        <w:jc w:val="left"/>
        <w:rPr>
          <w:rFonts w:asciiTheme="majorHAnsi" w:eastAsiaTheme="minorEastAsia" w:hAnsiTheme="majorHAnsi"/>
          <w:lang w:val="fr-FR"/>
        </w:rPr>
      </w:pPr>
      <w:r w:rsidRPr="002E5530">
        <w:rPr>
          <w:rFonts w:asciiTheme="majorHAnsi" w:eastAsiaTheme="minorEastAsia" w:hAnsiTheme="majorHAnsi"/>
        </w:rPr>
        <w:t>Enhancements related handover for multicast reception in RRC_INACTIVE is not needed.</w:t>
      </w:r>
    </w:p>
    <w:p w14:paraId="3F0CB3AC" w14:textId="3B151FB0" w:rsidR="00835F85" w:rsidRPr="00DC7AC8"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 </w:t>
      </w:r>
    </w:p>
    <w:sectPr w:rsidR="00835F85" w:rsidRPr="00DC7AC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3AEB5" w14:textId="77777777" w:rsidR="00016728" w:rsidRDefault="00016728">
      <w:pPr>
        <w:spacing w:after="0"/>
      </w:pPr>
      <w:r>
        <w:separator/>
      </w:r>
    </w:p>
  </w:endnote>
  <w:endnote w:type="continuationSeparator" w:id="0">
    <w:p w14:paraId="09F8A7A5" w14:textId="77777777" w:rsidR="00016728" w:rsidRDefault="000167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B6F5" w14:textId="77777777" w:rsidR="00016728" w:rsidRDefault="00016728">
      <w:pPr>
        <w:spacing w:after="0"/>
      </w:pPr>
      <w:r>
        <w:separator/>
      </w:r>
    </w:p>
  </w:footnote>
  <w:footnote w:type="continuationSeparator" w:id="0">
    <w:p w14:paraId="0AE6B4E3" w14:textId="77777777" w:rsidR="00016728" w:rsidRDefault="000167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76AC"/>
    <w:multiLevelType w:val="hybridMultilevel"/>
    <w:tmpl w:val="C56EC4D8"/>
    <w:lvl w:ilvl="0" w:tplc="3DD8FA44">
      <w:start w:val="2"/>
      <w:numFmt w:val="bullet"/>
      <w:lvlText w:val="-"/>
      <w:lvlJc w:val="left"/>
      <w:pPr>
        <w:ind w:left="644" w:hanging="360"/>
      </w:pPr>
      <w:rPr>
        <w:rFonts w:ascii="Cambria" w:eastAsiaTheme="minorEastAsia"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824ABC9E"/>
    <w:lvl w:ilvl="0" w:tplc="C92E653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ADC7A7B"/>
    <w:multiLevelType w:val="multilevel"/>
    <w:tmpl w:val="1CFEB70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B82F82"/>
    <w:multiLevelType w:val="multilevel"/>
    <w:tmpl w:val="771E30AC"/>
    <w:lvl w:ilvl="0">
      <w:start w:val="2"/>
      <w:numFmt w:val="decimal"/>
      <w:lvlText w:val="%1"/>
      <w:lvlJc w:val="left"/>
      <w:pPr>
        <w:ind w:left="400" w:hanging="4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755"/>
        </w:tabs>
        <w:ind w:left="-12755" w:hanging="360"/>
      </w:pPr>
      <w:rPr>
        <w:rFonts w:ascii="Symbol" w:hAnsi="Symbol" w:hint="default"/>
        <w:b/>
        <w:i w:val="0"/>
        <w:color w:val="auto"/>
        <w:sz w:val="22"/>
      </w:rPr>
    </w:lvl>
    <w:lvl w:ilvl="1" w:tplc="04090003">
      <w:start w:val="1"/>
      <w:numFmt w:val="bullet"/>
      <w:lvlText w:val="o"/>
      <w:lvlJc w:val="left"/>
      <w:pPr>
        <w:tabs>
          <w:tab w:val="num" w:pos="-12934"/>
        </w:tabs>
        <w:ind w:left="-12934" w:hanging="360"/>
      </w:pPr>
      <w:rPr>
        <w:rFonts w:ascii="Courier New" w:hAnsi="Courier New" w:cs="Courier New" w:hint="default"/>
      </w:rPr>
    </w:lvl>
    <w:lvl w:ilvl="2" w:tplc="04090005" w:tentative="1">
      <w:start w:val="1"/>
      <w:numFmt w:val="bullet"/>
      <w:lvlText w:val=""/>
      <w:lvlJc w:val="left"/>
      <w:pPr>
        <w:tabs>
          <w:tab w:val="num" w:pos="-12214"/>
        </w:tabs>
        <w:ind w:left="-12214" w:hanging="360"/>
      </w:pPr>
      <w:rPr>
        <w:rFonts w:ascii="Wingdings" w:hAnsi="Wingdings" w:hint="default"/>
      </w:rPr>
    </w:lvl>
    <w:lvl w:ilvl="3" w:tplc="04090001" w:tentative="1">
      <w:start w:val="1"/>
      <w:numFmt w:val="bullet"/>
      <w:lvlText w:val=""/>
      <w:lvlJc w:val="left"/>
      <w:pPr>
        <w:tabs>
          <w:tab w:val="num" w:pos="-11494"/>
        </w:tabs>
        <w:ind w:left="-11494" w:hanging="360"/>
      </w:pPr>
      <w:rPr>
        <w:rFonts w:ascii="Symbol" w:hAnsi="Symbol" w:hint="default"/>
      </w:rPr>
    </w:lvl>
    <w:lvl w:ilvl="4" w:tplc="04090003" w:tentative="1">
      <w:start w:val="1"/>
      <w:numFmt w:val="bullet"/>
      <w:lvlText w:val="o"/>
      <w:lvlJc w:val="left"/>
      <w:pPr>
        <w:tabs>
          <w:tab w:val="num" w:pos="-10774"/>
        </w:tabs>
        <w:ind w:left="-10774" w:hanging="360"/>
      </w:pPr>
      <w:rPr>
        <w:rFonts w:ascii="Courier New" w:hAnsi="Courier New" w:cs="Courier New" w:hint="default"/>
      </w:rPr>
    </w:lvl>
    <w:lvl w:ilvl="5" w:tplc="04090005" w:tentative="1">
      <w:start w:val="1"/>
      <w:numFmt w:val="bullet"/>
      <w:lvlText w:val=""/>
      <w:lvlJc w:val="left"/>
      <w:pPr>
        <w:tabs>
          <w:tab w:val="num" w:pos="-10054"/>
        </w:tabs>
        <w:ind w:left="-10054" w:hanging="360"/>
      </w:pPr>
      <w:rPr>
        <w:rFonts w:ascii="Wingdings" w:hAnsi="Wingdings" w:hint="default"/>
      </w:rPr>
    </w:lvl>
    <w:lvl w:ilvl="6" w:tplc="04090001" w:tentative="1">
      <w:start w:val="1"/>
      <w:numFmt w:val="bullet"/>
      <w:lvlText w:val=""/>
      <w:lvlJc w:val="left"/>
      <w:pPr>
        <w:tabs>
          <w:tab w:val="num" w:pos="-9334"/>
        </w:tabs>
        <w:ind w:left="-9334" w:hanging="360"/>
      </w:pPr>
      <w:rPr>
        <w:rFonts w:ascii="Symbol" w:hAnsi="Symbol" w:hint="default"/>
      </w:rPr>
    </w:lvl>
    <w:lvl w:ilvl="7" w:tplc="04090003" w:tentative="1">
      <w:start w:val="1"/>
      <w:numFmt w:val="bullet"/>
      <w:lvlText w:val="o"/>
      <w:lvlJc w:val="left"/>
      <w:pPr>
        <w:tabs>
          <w:tab w:val="num" w:pos="-8614"/>
        </w:tabs>
        <w:ind w:left="-8614" w:hanging="360"/>
      </w:pPr>
      <w:rPr>
        <w:rFonts w:ascii="Courier New" w:hAnsi="Courier New" w:cs="Courier New" w:hint="default"/>
      </w:rPr>
    </w:lvl>
    <w:lvl w:ilvl="8" w:tplc="04090005" w:tentative="1">
      <w:start w:val="1"/>
      <w:numFmt w:val="bullet"/>
      <w:lvlText w:val=""/>
      <w:lvlJc w:val="left"/>
      <w:pPr>
        <w:tabs>
          <w:tab w:val="num" w:pos="-7894"/>
        </w:tabs>
        <w:ind w:left="-7894" w:hanging="360"/>
      </w:pPr>
      <w:rPr>
        <w:rFonts w:ascii="Wingdings" w:hAnsi="Wingdings" w:hint="default"/>
      </w:rPr>
    </w:lvl>
  </w:abstractNum>
  <w:num w:numId="1" w16cid:durableId="2106725149">
    <w:abstractNumId w:val="9"/>
  </w:num>
  <w:num w:numId="2" w16cid:durableId="705713418">
    <w:abstractNumId w:val="7"/>
  </w:num>
  <w:num w:numId="3" w16cid:durableId="170225468">
    <w:abstractNumId w:val="5"/>
  </w:num>
  <w:num w:numId="4" w16cid:durableId="390885023">
    <w:abstractNumId w:val="1"/>
  </w:num>
  <w:num w:numId="5" w16cid:durableId="999429711">
    <w:abstractNumId w:val="2"/>
  </w:num>
  <w:num w:numId="6" w16cid:durableId="444465653">
    <w:abstractNumId w:val="11"/>
  </w:num>
  <w:num w:numId="7" w16cid:durableId="1963339073">
    <w:abstractNumId w:val="3"/>
  </w:num>
  <w:num w:numId="8" w16cid:durableId="1611428797">
    <w:abstractNumId w:val="6"/>
  </w:num>
  <w:num w:numId="9" w16cid:durableId="634408817">
    <w:abstractNumId w:val="4"/>
  </w:num>
  <w:num w:numId="10" w16cid:durableId="954754035">
    <w:abstractNumId w:val="4"/>
    <w:lvlOverride w:ilvl="0">
      <w:startOverride w:val="1"/>
    </w:lvlOverride>
  </w:num>
  <w:num w:numId="11" w16cid:durableId="1601569681">
    <w:abstractNumId w:val="4"/>
  </w:num>
  <w:num w:numId="12" w16cid:durableId="180778254">
    <w:abstractNumId w:val="4"/>
  </w:num>
  <w:num w:numId="13" w16cid:durableId="739989079">
    <w:abstractNumId w:val="4"/>
  </w:num>
  <w:num w:numId="14" w16cid:durableId="1301620086">
    <w:abstractNumId w:val="4"/>
  </w:num>
  <w:num w:numId="15" w16cid:durableId="478153674">
    <w:abstractNumId w:val="4"/>
  </w:num>
  <w:num w:numId="16" w16cid:durableId="1374696660">
    <w:abstractNumId w:val="4"/>
  </w:num>
  <w:num w:numId="17" w16cid:durableId="15821048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5670440">
    <w:abstractNumId w:val="4"/>
  </w:num>
  <w:num w:numId="19" w16cid:durableId="1697727021">
    <w:abstractNumId w:val="4"/>
  </w:num>
  <w:num w:numId="20" w16cid:durableId="938173880">
    <w:abstractNumId w:val="0"/>
  </w:num>
  <w:num w:numId="21" w16cid:durableId="1650012022">
    <w:abstractNumId w:val="4"/>
  </w:num>
  <w:num w:numId="22" w16cid:durableId="1313022352">
    <w:abstractNumId w:val="10"/>
  </w:num>
  <w:num w:numId="23" w16cid:durableId="1888490998">
    <w:abstractNumId w:val="4"/>
  </w:num>
  <w:num w:numId="24" w16cid:durableId="654844188">
    <w:abstractNumId w:val="4"/>
  </w:num>
  <w:num w:numId="25" w16cid:durableId="100115387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F6E"/>
    <w:rsid w:val="000011E0"/>
    <w:rsid w:val="000015E8"/>
    <w:rsid w:val="000026F8"/>
    <w:rsid w:val="00002A38"/>
    <w:rsid w:val="00002A50"/>
    <w:rsid w:val="0000306D"/>
    <w:rsid w:val="0000344E"/>
    <w:rsid w:val="00006186"/>
    <w:rsid w:val="00006236"/>
    <w:rsid w:val="00006FE2"/>
    <w:rsid w:val="000079C2"/>
    <w:rsid w:val="000104C6"/>
    <w:rsid w:val="0001447C"/>
    <w:rsid w:val="000144FA"/>
    <w:rsid w:val="000152BF"/>
    <w:rsid w:val="00015561"/>
    <w:rsid w:val="00016728"/>
    <w:rsid w:val="00016F2D"/>
    <w:rsid w:val="00017C13"/>
    <w:rsid w:val="00017F23"/>
    <w:rsid w:val="0002218A"/>
    <w:rsid w:val="00023E1B"/>
    <w:rsid w:val="00025166"/>
    <w:rsid w:val="00026566"/>
    <w:rsid w:val="0002710A"/>
    <w:rsid w:val="0002751E"/>
    <w:rsid w:val="00031AEF"/>
    <w:rsid w:val="00032A3D"/>
    <w:rsid w:val="0003318D"/>
    <w:rsid w:val="00034F96"/>
    <w:rsid w:val="000350EB"/>
    <w:rsid w:val="000352E6"/>
    <w:rsid w:val="00036372"/>
    <w:rsid w:val="00037418"/>
    <w:rsid w:val="00040503"/>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2D5B"/>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46D7"/>
    <w:rsid w:val="00076341"/>
    <w:rsid w:val="00077485"/>
    <w:rsid w:val="00077829"/>
    <w:rsid w:val="000807A9"/>
    <w:rsid w:val="0008191B"/>
    <w:rsid w:val="00081CE6"/>
    <w:rsid w:val="00084450"/>
    <w:rsid w:val="0008470A"/>
    <w:rsid w:val="00084976"/>
    <w:rsid w:val="00084A1A"/>
    <w:rsid w:val="00090F1D"/>
    <w:rsid w:val="0009195F"/>
    <w:rsid w:val="000933D3"/>
    <w:rsid w:val="00095206"/>
    <w:rsid w:val="000957C6"/>
    <w:rsid w:val="00095F23"/>
    <w:rsid w:val="00096F96"/>
    <w:rsid w:val="00097AFE"/>
    <w:rsid w:val="000A15AC"/>
    <w:rsid w:val="000A15E0"/>
    <w:rsid w:val="000A2102"/>
    <w:rsid w:val="000A31C9"/>
    <w:rsid w:val="000A4924"/>
    <w:rsid w:val="000A4BFD"/>
    <w:rsid w:val="000A52FF"/>
    <w:rsid w:val="000B0645"/>
    <w:rsid w:val="000B13AB"/>
    <w:rsid w:val="000B4F24"/>
    <w:rsid w:val="000B5F6C"/>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3C9"/>
    <w:rsid w:val="000D6069"/>
    <w:rsid w:val="000D7727"/>
    <w:rsid w:val="000D7853"/>
    <w:rsid w:val="000E23DA"/>
    <w:rsid w:val="000E287D"/>
    <w:rsid w:val="000E2A39"/>
    <w:rsid w:val="000E38DA"/>
    <w:rsid w:val="000E4111"/>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0572"/>
    <w:rsid w:val="00101D88"/>
    <w:rsid w:val="00102032"/>
    <w:rsid w:val="001026A7"/>
    <w:rsid w:val="001033B4"/>
    <w:rsid w:val="00103A89"/>
    <w:rsid w:val="00104C39"/>
    <w:rsid w:val="00104FF1"/>
    <w:rsid w:val="001053B7"/>
    <w:rsid w:val="001061B5"/>
    <w:rsid w:val="00110080"/>
    <w:rsid w:val="0011026A"/>
    <w:rsid w:val="00110416"/>
    <w:rsid w:val="00111B32"/>
    <w:rsid w:val="001150B8"/>
    <w:rsid w:val="00115FF7"/>
    <w:rsid w:val="001174E4"/>
    <w:rsid w:val="00117BBA"/>
    <w:rsid w:val="00120199"/>
    <w:rsid w:val="00121490"/>
    <w:rsid w:val="001231C3"/>
    <w:rsid w:val="00123876"/>
    <w:rsid w:val="00123FF4"/>
    <w:rsid w:val="00126817"/>
    <w:rsid w:val="001307B0"/>
    <w:rsid w:val="0013096F"/>
    <w:rsid w:val="00131266"/>
    <w:rsid w:val="001313AB"/>
    <w:rsid w:val="00132AD1"/>
    <w:rsid w:val="001330F1"/>
    <w:rsid w:val="00133E8F"/>
    <w:rsid w:val="001346E6"/>
    <w:rsid w:val="00134B74"/>
    <w:rsid w:val="0013662A"/>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1BB"/>
    <w:rsid w:val="001742D0"/>
    <w:rsid w:val="001751D0"/>
    <w:rsid w:val="00180393"/>
    <w:rsid w:val="0018072A"/>
    <w:rsid w:val="00180BE7"/>
    <w:rsid w:val="0018169A"/>
    <w:rsid w:val="00182C64"/>
    <w:rsid w:val="0018326F"/>
    <w:rsid w:val="001835AC"/>
    <w:rsid w:val="001835CB"/>
    <w:rsid w:val="00183C1A"/>
    <w:rsid w:val="001844AC"/>
    <w:rsid w:val="00184D79"/>
    <w:rsid w:val="00185C8F"/>
    <w:rsid w:val="00186FB6"/>
    <w:rsid w:val="001877BB"/>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41A5"/>
    <w:rsid w:val="001D4D33"/>
    <w:rsid w:val="001D73DD"/>
    <w:rsid w:val="001D79BE"/>
    <w:rsid w:val="001E11DA"/>
    <w:rsid w:val="001E1F5C"/>
    <w:rsid w:val="001E2093"/>
    <w:rsid w:val="001E2AB7"/>
    <w:rsid w:val="001E2C6A"/>
    <w:rsid w:val="001E4B29"/>
    <w:rsid w:val="001E5034"/>
    <w:rsid w:val="001E6895"/>
    <w:rsid w:val="001E7E62"/>
    <w:rsid w:val="001F0017"/>
    <w:rsid w:val="001F1896"/>
    <w:rsid w:val="001F33CA"/>
    <w:rsid w:val="001F403A"/>
    <w:rsid w:val="001F437B"/>
    <w:rsid w:val="001F4CC8"/>
    <w:rsid w:val="001F62BA"/>
    <w:rsid w:val="001F6399"/>
    <w:rsid w:val="001F6491"/>
    <w:rsid w:val="001F65A7"/>
    <w:rsid w:val="00200361"/>
    <w:rsid w:val="002008A8"/>
    <w:rsid w:val="00200C42"/>
    <w:rsid w:val="00202EB0"/>
    <w:rsid w:val="0020311B"/>
    <w:rsid w:val="0020484B"/>
    <w:rsid w:val="00206576"/>
    <w:rsid w:val="00206876"/>
    <w:rsid w:val="0020701D"/>
    <w:rsid w:val="00207366"/>
    <w:rsid w:val="00210E72"/>
    <w:rsid w:val="00212BB8"/>
    <w:rsid w:val="002152A9"/>
    <w:rsid w:val="002155E6"/>
    <w:rsid w:val="002178BD"/>
    <w:rsid w:val="00217C91"/>
    <w:rsid w:val="002201A1"/>
    <w:rsid w:val="0022072C"/>
    <w:rsid w:val="00221DC2"/>
    <w:rsid w:val="00221F21"/>
    <w:rsid w:val="00222190"/>
    <w:rsid w:val="002250DF"/>
    <w:rsid w:val="0022565E"/>
    <w:rsid w:val="00226863"/>
    <w:rsid w:val="00226A35"/>
    <w:rsid w:val="00230104"/>
    <w:rsid w:val="00230868"/>
    <w:rsid w:val="00231520"/>
    <w:rsid w:val="00231827"/>
    <w:rsid w:val="0023256D"/>
    <w:rsid w:val="00232A6F"/>
    <w:rsid w:val="00232F6B"/>
    <w:rsid w:val="00233221"/>
    <w:rsid w:val="00233D34"/>
    <w:rsid w:val="0023453F"/>
    <w:rsid w:val="00234D81"/>
    <w:rsid w:val="00236F69"/>
    <w:rsid w:val="00237DF2"/>
    <w:rsid w:val="002402C4"/>
    <w:rsid w:val="00242D37"/>
    <w:rsid w:val="0024316F"/>
    <w:rsid w:val="0024343B"/>
    <w:rsid w:val="00244A62"/>
    <w:rsid w:val="00245549"/>
    <w:rsid w:val="00246389"/>
    <w:rsid w:val="00246432"/>
    <w:rsid w:val="00246973"/>
    <w:rsid w:val="00246C60"/>
    <w:rsid w:val="00247113"/>
    <w:rsid w:val="00247E52"/>
    <w:rsid w:val="00250788"/>
    <w:rsid w:val="00252368"/>
    <w:rsid w:val="00252E1C"/>
    <w:rsid w:val="002531FB"/>
    <w:rsid w:val="00253517"/>
    <w:rsid w:val="00253DBD"/>
    <w:rsid w:val="0025412E"/>
    <w:rsid w:val="00254499"/>
    <w:rsid w:val="0025450E"/>
    <w:rsid w:val="00256672"/>
    <w:rsid w:val="00256A13"/>
    <w:rsid w:val="002574AD"/>
    <w:rsid w:val="002603ED"/>
    <w:rsid w:val="00260EE4"/>
    <w:rsid w:val="0026239B"/>
    <w:rsid w:val="00262AC9"/>
    <w:rsid w:val="002645E2"/>
    <w:rsid w:val="00264AD8"/>
    <w:rsid w:val="00264C3A"/>
    <w:rsid w:val="00265959"/>
    <w:rsid w:val="00266A1C"/>
    <w:rsid w:val="002672F8"/>
    <w:rsid w:val="00267A07"/>
    <w:rsid w:val="00267C16"/>
    <w:rsid w:val="002701C6"/>
    <w:rsid w:val="002701EE"/>
    <w:rsid w:val="00271ED9"/>
    <w:rsid w:val="00273123"/>
    <w:rsid w:val="00273715"/>
    <w:rsid w:val="002746B5"/>
    <w:rsid w:val="00276F7B"/>
    <w:rsid w:val="00277CC9"/>
    <w:rsid w:val="00280CB7"/>
    <w:rsid w:val="00281A51"/>
    <w:rsid w:val="00283E0E"/>
    <w:rsid w:val="002858F3"/>
    <w:rsid w:val="0028616F"/>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6098"/>
    <w:rsid w:val="002B79A6"/>
    <w:rsid w:val="002C2ACB"/>
    <w:rsid w:val="002C4009"/>
    <w:rsid w:val="002C4CD3"/>
    <w:rsid w:val="002C586E"/>
    <w:rsid w:val="002C6CC2"/>
    <w:rsid w:val="002D0CCB"/>
    <w:rsid w:val="002D1332"/>
    <w:rsid w:val="002D1FBB"/>
    <w:rsid w:val="002D2189"/>
    <w:rsid w:val="002D2A02"/>
    <w:rsid w:val="002D3106"/>
    <w:rsid w:val="002D43E2"/>
    <w:rsid w:val="002D67F3"/>
    <w:rsid w:val="002D7301"/>
    <w:rsid w:val="002D7F54"/>
    <w:rsid w:val="002E00CE"/>
    <w:rsid w:val="002E0467"/>
    <w:rsid w:val="002E2DB8"/>
    <w:rsid w:val="002E400B"/>
    <w:rsid w:val="002E43B0"/>
    <w:rsid w:val="002E4DF2"/>
    <w:rsid w:val="002E5530"/>
    <w:rsid w:val="002E764D"/>
    <w:rsid w:val="002E76D7"/>
    <w:rsid w:val="002E79E3"/>
    <w:rsid w:val="002E7B81"/>
    <w:rsid w:val="002E7D34"/>
    <w:rsid w:val="002E7EC8"/>
    <w:rsid w:val="002F00F4"/>
    <w:rsid w:val="002F0205"/>
    <w:rsid w:val="002F0973"/>
    <w:rsid w:val="002F1425"/>
    <w:rsid w:val="002F1940"/>
    <w:rsid w:val="002F2D0F"/>
    <w:rsid w:val="002F3384"/>
    <w:rsid w:val="002F6252"/>
    <w:rsid w:val="002F73B4"/>
    <w:rsid w:val="00300419"/>
    <w:rsid w:val="0030177E"/>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4EC0"/>
    <w:rsid w:val="00345030"/>
    <w:rsid w:val="003452E1"/>
    <w:rsid w:val="00345A07"/>
    <w:rsid w:val="00345E50"/>
    <w:rsid w:val="00345EAD"/>
    <w:rsid w:val="00346BED"/>
    <w:rsid w:val="003472D4"/>
    <w:rsid w:val="00347EE1"/>
    <w:rsid w:val="00350045"/>
    <w:rsid w:val="003536A7"/>
    <w:rsid w:val="00355672"/>
    <w:rsid w:val="00355A58"/>
    <w:rsid w:val="00356451"/>
    <w:rsid w:val="0035645B"/>
    <w:rsid w:val="003565B2"/>
    <w:rsid w:val="0035712A"/>
    <w:rsid w:val="00360C95"/>
    <w:rsid w:val="00361B7E"/>
    <w:rsid w:val="0036354C"/>
    <w:rsid w:val="00363E36"/>
    <w:rsid w:val="00363F4D"/>
    <w:rsid w:val="00364527"/>
    <w:rsid w:val="00365038"/>
    <w:rsid w:val="0036531B"/>
    <w:rsid w:val="00366BA2"/>
    <w:rsid w:val="00367582"/>
    <w:rsid w:val="00371AD1"/>
    <w:rsid w:val="00371DCF"/>
    <w:rsid w:val="00372986"/>
    <w:rsid w:val="00372A38"/>
    <w:rsid w:val="00372BDD"/>
    <w:rsid w:val="00372C18"/>
    <w:rsid w:val="003731E0"/>
    <w:rsid w:val="00373F8D"/>
    <w:rsid w:val="003766FB"/>
    <w:rsid w:val="00383545"/>
    <w:rsid w:val="00384100"/>
    <w:rsid w:val="00384389"/>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0B2F"/>
    <w:rsid w:val="003B1006"/>
    <w:rsid w:val="003B1E44"/>
    <w:rsid w:val="003B34A4"/>
    <w:rsid w:val="003B34DB"/>
    <w:rsid w:val="003B6329"/>
    <w:rsid w:val="003B6D6E"/>
    <w:rsid w:val="003B6DEC"/>
    <w:rsid w:val="003B7DAB"/>
    <w:rsid w:val="003B7F7B"/>
    <w:rsid w:val="003C052E"/>
    <w:rsid w:val="003C2025"/>
    <w:rsid w:val="003C247C"/>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2DD3"/>
    <w:rsid w:val="003D377D"/>
    <w:rsid w:val="003D3F18"/>
    <w:rsid w:val="003D4353"/>
    <w:rsid w:val="003D457D"/>
    <w:rsid w:val="003D4B49"/>
    <w:rsid w:val="003D6ABF"/>
    <w:rsid w:val="003D7FBC"/>
    <w:rsid w:val="003E2907"/>
    <w:rsid w:val="003E4852"/>
    <w:rsid w:val="003E6944"/>
    <w:rsid w:val="003F1EE7"/>
    <w:rsid w:val="003F24B2"/>
    <w:rsid w:val="003F2E16"/>
    <w:rsid w:val="003F41D0"/>
    <w:rsid w:val="003F4968"/>
    <w:rsid w:val="003F49CF"/>
    <w:rsid w:val="003F4B95"/>
    <w:rsid w:val="003F6601"/>
    <w:rsid w:val="003F6651"/>
    <w:rsid w:val="003F6D7D"/>
    <w:rsid w:val="003F6D9A"/>
    <w:rsid w:val="004036B1"/>
    <w:rsid w:val="00403CD5"/>
    <w:rsid w:val="00403F15"/>
    <w:rsid w:val="004049C5"/>
    <w:rsid w:val="00405E50"/>
    <w:rsid w:val="00406A3A"/>
    <w:rsid w:val="00406B6F"/>
    <w:rsid w:val="0041179F"/>
    <w:rsid w:val="00411F13"/>
    <w:rsid w:val="00412796"/>
    <w:rsid w:val="0041364A"/>
    <w:rsid w:val="00413999"/>
    <w:rsid w:val="00414168"/>
    <w:rsid w:val="004156CD"/>
    <w:rsid w:val="004213FC"/>
    <w:rsid w:val="004214FB"/>
    <w:rsid w:val="00423E17"/>
    <w:rsid w:val="00424105"/>
    <w:rsid w:val="00424BB6"/>
    <w:rsid w:val="00424C68"/>
    <w:rsid w:val="0042544B"/>
    <w:rsid w:val="00425AA7"/>
    <w:rsid w:val="00425FCA"/>
    <w:rsid w:val="0042612E"/>
    <w:rsid w:val="00427A11"/>
    <w:rsid w:val="00430481"/>
    <w:rsid w:val="0043179F"/>
    <w:rsid w:val="004320B8"/>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4A14"/>
    <w:rsid w:val="0046511B"/>
    <w:rsid w:val="00465F82"/>
    <w:rsid w:val="00467679"/>
    <w:rsid w:val="00467B9C"/>
    <w:rsid w:val="00467F13"/>
    <w:rsid w:val="00470B22"/>
    <w:rsid w:val="00470CA4"/>
    <w:rsid w:val="00471152"/>
    <w:rsid w:val="004721CA"/>
    <w:rsid w:val="0047222A"/>
    <w:rsid w:val="00472E3F"/>
    <w:rsid w:val="00475CF3"/>
    <w:rsid w:val="00476F46"/>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A24"/>
    <w:rsid w:val="00494AFE"/>
    <w:rsid w:val="00497567"/>
    <w:rsid w:val="00497749"/>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0B56"/>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1FA9"/>
    <w:rsid w:val="004E20CE"/>
    <w:rsid w:val="004E25B7"/>
    <w:rsid w:val="004E26E0"/>
    <w:rsid w:val="004E3686"/>
    <w:rsid w:val="004E3939"/>
    <w:rsid w:val="004E4682"/>
    <w:rsid w:val="004E4F25"/>
    <w:rsid w:val="004E5DDF"/>
    <w:rsid w:val="004E5F1D"/>
    <w:rsid w:val="004E615F"/>
    <w:rsid w:val="004E6612"/>
    <w:rsid w:val="004E66BB"/>
    <w:rsid w:val="004E7707"/>
    <w:rsid w:val="004F1C75"/>
    <w:rsid w:val="004F2F8C"/>
    <w:rsid w:val="004F3FD1"/>
    <w:rsid w:val="004F53BF"/>
    <w:rsid w:val="004F54D6"/>
    <w:rsid w:val="004F5CD6"/>
    <w:rsid w:val="004F7116"/>
    <w:rsid w:val="004F72CB"/>
    <w:rsid w:val="004F78AE"/>
    <w:rsid w:val="00501716"/>
    <w:rsid w:val="00501CBC"/>
    <w:rsid w:val="005039E1"/>
    <w:rsid w:val="00503F31"/>
    <w:rsid w:val="0050544D"/>
    <w:rsid w:val="005108BE"/>
    <w:rsid w:val="00511214"/>
    <w:rsid w:val="0051162F"/>
    <w:rsid w:val="00511A56"/>
    <w:rsid w:val="00511A74"/>
    <w:rsid w:val="0051227E"/>
    <w:rsid w:val="00513DD9"/>
    <w:rsid w:val="00513E88"/>
    <w:rsid w:val="00514511"/>
    <w:rsid w:val="005155F8"/>
    <w:rsid w:val="00515805"/>
    <w:rsid w:val="005170E7"/>
    <w:rsid w:val="005175C0"/>
    <w:rsid w:val="00517943"/>
    <w:rsid w:val="005200F3"/>
    <w:rsid w:val="00520766"/>
    <w:rsid w:val="00520AB0"/>
    <w:rsid w:val="00521759"/>
    <w:rsid w:val="0052232F"/>
    <w:rsid w:val="0052370D"/>
    <w:rsid w:val="00523AD2"/>
    <w:rsid w:val="00523DFA"/>
    <w:rsid w:val="0052455D"/>
    <w:rsid w:val="00525DF2"/>
    <w:rsid w:val="00526746"/>
    <w:rsid w:val="0052708E"/>
    <w:rsid w:val="00530F4E"/>
    <w:rsid w:val="00531E90"/>
    <w:rsid w:val="0053262B"/>
    <w:rsid w:val="00533780"/>
    <w:rsid w:val="0053565A"/>
    <w:rsid w:val="00535A0B"/>
    <w:rsid w:val="005364EC"/>
    <w:rsid w:val="00537628"/>
    <w:rsid w:val="00543A43"/>
    <w:rsid w:val="005449E6"/>
    <w:rsid w:val="005465EC"/>
    <w:rsid w:val="005510DE"/>
    <w:rsid w:val="005512C9"/>
    <w:rsid w:val="00551678"/>
    <w:rsid w:val="005527ED"/>
    <w:rsid w:val="00552F66"/>
    <w:rsid w:val="00552FA4"/>
    <w:rsid w:val="00555965"/>
    <w:rsid w:val="00556CC0"/>
    <w:rsid w:val="00557875"/>
    <w:rsid w:val="00563537"/>
    <w:rsid w:val="0056511D"/>
    <w:rsid w:val="00570069"/>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A38"/>
    <w:rsid w:val="00585B53"/>
    <w:rsid w:val="00586AFA"/>
    <w:rsid w:val="005911CD"/>
    <w:rsid w:val="00593D85"/>
    <w:rsid w:val="00595125"/>
    <w:rsid w:val="0059666D"/>
    <w:rsid w:val="00597648"/>
    <w:rsid w:val="00597B8D"/>
    <w:rsid w:val="005A0835"/>
    <w:rsid w:val="005A1B30"/>
    <w:rsid w:val="005A39F3"/>
    <w:rsid w:val="005A41A1"/>
    <w:rsid w:val="005A49EF"/>
    <w:rsid w:val="005A519F"/>
    <w:rsid w:val="005A7864"/>
    <w:rsid w:val="005A7FAB"/>
    <w:rsid w:val="005B2383"/>
    <w:rsid w:val="005B3F65"/>
    <w:rsid w:val="005B4457"/>
    <w:rsid w:val="005B4824"/>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061C"/>
    <w:rsid w:val="005D321C"/>
    <w:rsid w:val="005D429B"/>
    <w:rsid w:val="005D495F"/>
    <w:rsid w:val="005D650B"/>
    <w:rsid w:val="005D6916"/>
    <w:rsid w:val="005D6C53"/>
    <w:rsid w:val="005E1FCA"/>
    <w:rsid w:val="005E202F"/>
    <w:rsid w:val="005E39E6"/>
    <w:rsid w:val="005E3E6B"/>
    <w:rsid w:val="005F0150"/>
    <w:rsid w:val="005F1FA5"/>
    <w:rsid w:val="005F23D1"/>
    <w:rsid w:val="005F3055"/>
    <w:rsid w:val="005F335E"/>
    <w:rsid w:val="005F50A3"/>
    <w:rsid w:val="005F6015"/>
    <w:rsid w:val="005F65A0"/>
    <w:rsid w:val="005F66DB"/>
    <w:rsid w:val="00600E15"/>
    <w:rsid w:val="00602041"/>
    <w:rsid w:val="00603307"/>
    <w:rsid w:val="006033AC"/>
    <w:rsid w:val="006101A0"/>
    <w:rsid w:val="00611B74"/>
    <w:rsid w:val="00613107"/>
    <w:rsid w:val="00613CF0"/>
    <w:rsid w:val="00613F59"/>
    <w:rsid w:val="006149FE"/>
    <w:rsid w:val="00614F27"/>
    <w:rsid w:val="00614F8D"/>
    <w:rsid w:val="00621653"/>
    <w:rsid w:val="00621A4F"/>
    <w:rsid w:val="00621FBD"/>
    <w:rsid w:val="00622113"/>
    <w:rsid w:val="006225C2"/>
    <w:rsid w:val="006236DA"/>
    <w:rsid w:val="00624243"/>
    <w:rsid w:val="00625244"/>
    <w:rsid w:val="0062790C"/>
    <w:rsid w:val="00627BC6"/>
    <w:rsid w:val="006302A9"/>
    <w:rsid w:val="00631E48"/>
    <w:rsid w:val="00632A88"/>
    <w:rsid w:val="006332DF"/>
    <w:rsid w:val="00633451"/>
    <w:rsid w:val="006337C0"/>
    <w:rsid w:val="006339FD"/>
    <w:rsid w:val="00633B86"/>
    <w:rsid w:val="00634414"/>
    <w:rsid w:val="0063665D"/>
    <w:rsid w:val="00640F09"/>
    <w:rsid w:val="00642C46"/>
    <w:rsid w:val="00643D9A"/>
    <w:rsid w:val="00645157"/>
    <w:rsid w:val="006453F5"/>
    <w:rsid w:val="006466FA"/>
    <w:rsid w:val="006477EB"/>
    <w:rsid w:val="00647FDE"/>
    <w:rsid w:val="00650957"/>
    <w:rsid w:val="00654086"/>
    <w:rsid w:val="0065425F"/>
    <w:rsid w:val="006542E8"/>
    <w:rsid w:val="00654B1E"/>
    <w:rsid w:val="00655AD0"/>
    <w:rsid w:val="00655DC0"/>
    <w:rsid w:val="00657D95"/>
    <w:rsid w:val="00664915"/>
    <w:rsid w:val="00666432"/>
    <w:rsid w:val="0067262A"/>
    <w:rsid w:val="00672983"/>
    <w:rsid w:val="00673C3C"/>
    <w:rsid w:val="00673F3F"/>
    <w:rsid w:val="00673F64"/>
    <w:rsid w:val="006743AC"/>
    <w:rsid w:val="006749CD"/>
    <w:rsid w:val="00674AC1"/>
    <w:rsid w:val="00674ACD"/>
    <w:rsid w:val="00675108"/>
    <w:rsid w:val="0067551B"/>
    <w:rsid w:val="006757DD"/>
    <w:rsid w:val="00675F1D"/>
    <w:rsid w:val="006777FA"/>
    <w:rsid w:val="0068165A"/>
    <w:rsid w:val="00681DAC"/>
    <w:rsid w:val="00681E02"/>
    <w:rsid w:val="00684D52"/>
    <w:rsid w:val="00685872"/>
    <w:rsid w:val="00687D39"/>
    <w:rsid w:val="0069044A"/>
    <w:rsid w:val="00691A59"/>
    <w:rsid w:val="006922A2"/>
    <w:rsid w:val="006924B6"/>
    <w:rsid w:val="006938C5"/>
    <w:rsid w:val="00693F7D"/>
    <w:rsid w:val="006961DD"/>
    <w:rsid w:val="006A31C8"/>
    <w:rsid w:val="006A464E"/>
    <w:rsid w:val="006A547E"/>
    <w:rsid w:val="006A58AF"/>
    <w:rsid w:val="006A5E2A"/>
    <w:rsid w:val="006A5F4F"/>
    <w:rsid w:val="006A63F4"/>
    <w:rsid w:val="006B0396"/>
    <w:rsid w:val="006B0397"/>
    <w:rsid w:val="006B17F4"/>
    <w:rsid w:val="006B1A65"/>
    <w:rsid w:val="006B25BA"/>
    <w:rsid w:val="006B4A30"/>
    <w:rsid w:val="006B509B"/>
    <w:rsid w:val="006C05DA"/>
    <w:rsid w:val="006C10D2"/>
    <w:rsid w:val="006C144B"/>
    <w:rsid w:val="006C1FBE"/>
    <w:rsid w:val="006C3082"/>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0435"/>
    <w:rsid w:val="006F11C5"/>
    <w:rsid w:val="006F1D8A"/>
    <w:rsid w:val="006F342D"/>
    <w:rsid w:val="006F4910"/>
    <w:rsid w:val="006F54B1"/>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5D7A"/>
    <w:rsid w:val="00725D95"/>
    <w:rsid w:val="0072606E"/>
    <w:rsid w:val="007262EA"/>
    <w:rsid w:val="007278B6"/>
    <w:rsid w:val="00727F8A"/>
    <w:rsid w:val="00731A11"/>
    <w:rsid w:val="00731F59"/>
    <w:rsid w:val="0073401C"/>
    <w:rsid w:val="00734651"/>
    <w:rsid w:val="00734DCB"/>
    <w:rsid w:val="00735CA3"/>
    <w:rsid w:val="007367BE"/>
    <w:rsid w:val="00736AB9"/>
    <w:rsid w:val="007373BF"/>
    <w:rsid w:val="00737A23"/>
    <w:rsid w:val="00737D0C"/>
    <w:rsid w:val="007402C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6EA"/>
    <w:rsid w:val="00761AC4"/>
    <w:rsid w:val="00762CAE"/>
    <w:rsid w:val="0076375F"/>
    <w:rsid w:val="00763FFF"/>
    <w:rsid w:val="00764FCE"/>
    <w:rsid w:val="00765596"/>
    <w:rsid w:val="00766DC2"/>
    <w:rsid w:val="007677F9"/>
    <w:rsid w:val="00771607"/>
    <w:rsid w:val="00771BBA"/>
    <w:rsid w:val="00772F84"/>
    <w:rsid w:val="00773E42"/>
    <w:rsid w:val="00773EF9"/>
    <w:rsid w:val="00774973"/>
    <w:rsid w:val="007752A4"/>
    <w:rsid w:val="00776085"/>
    <w:rsid w:val="007768BC"/>
    <w:rsid w:val="00780E7D"/>
    <w:rsid w:val="00780FD8"/>
    <w:rsid w:val="0078205F"/>
    <w:rsid w:val="007836AA"/>
    <w:rsid w:val="00783B77"/>
    <w:rsid w:val="0078580F"/>
    <w:rsid w:val="00786339"/>
    <w:rsid w:val="007911A9"/>
    <w:rsid w:val="00792316"/>
    <w:rsid w:val="0079324C"/>
    <w:rsid w:val="00793CFF"/>
    <w:rsid w:val="00793F04"/>
    <w:rsid w:val="00795534"/>
    <w:rsid w:val="00796761"/>
    <w:rsid w:val="00796ADA"/>
    <w:rsid w:val="007972A1"/>
    <w:rsid w:val="00797524"/>
    <w:rsid w:val="007A0080"/>
    <w:rsid w:val="007A0853"/>
    <w:rsid w:val="007A0FC8"/>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43"/>
    <w:rsid w:val="007D09A4"/>
    <w:rsid w:val="007D146D"/>
    <w:rsid w:val="007D22EF"/>
    <w:rsid w:val="007D3102"/>
    <w:rsid w:val="007D349F"/>
    <w:rsid w:val="007D4A3F"/>
    <w:rsid w:val="007D4AC1"/>
    <w:rsid w:val="007D50AA"/>
    <w:rsid w:val="007D53B9"/>
    <w:rsid w:val="007D669D"/>
    <w:rsid w:val="007D6BE0"/>
    <w:rsid w:val="007D711E"/>
    <w:rsid w:val="007D7340"/>
    <w:rsid w:val="007E13C6"/>
    <w:rsid w:val="007E165D"/>
    <w:rsid w:val="007E5B4B"/>
    <w:rsid w:val="007E6A97"/>
    <w:rsid w:val="007E6AEB"/>
    <w:rsid w:val="007E7875"/>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06EC4"/>
    <w:rsid w:val="00807F0F"/>
    <w:rsid w:val="008103A1"/>
    <w:rsid w:val="00810D16"/>
    <w:rsid w:val="00810FDD"/>
    <w:rsid w:val="008111D8"/>
    <w:rsid w:val="00813334"/>
    <w:rsid w:val="008137C5"/>
    <w:rsid w:val="00814AFA"/>
    <w:rsid w:val="00814BC3"/>
    <w:rsid w:val="008161E4"/>
    <w:rsid w:val="00816F30"/>
    <w:rsid w:val="0081793E"/>
    <w:rsid w:val="00817C1F"/>
    <w:rsid w:val="00820AB5"/>
    <w:rsid w:val="00821D91"/>
    <w:rsid w:val="00822F53"/>
    <w:rsid w:val="00823DD7"/>
    <w:rsid w:val="00825814"/>
    <w:rsid w:val="008271C9"/>
    <w:rsid w:val="00827B78"/>
    <w:rsid w:val="00827E45"/>
    <w:rsid w:val="00827FDC"/>
    <w:rsid w:val="0083016C"/>
    <w:rsid w:val="008307F2"/>
    <w:rsid w:val="0083100F"/>
    <w:rsid w:val="0083139F"/>
    <w:rsid w:val="00831523"/>
    <w:rsid w:val="00833386"/>
    <w:rsid w:val="00833E11"/>
    <w:rsid w:val="00834335"/>
    <w:rsid w:val="008346AC"/>
    <w:rsid w:val="0083546A"/>
    <w:rsid w:val="00835A4C"/>
    <w:rsid w:val="00835F85"/>
    <w:rsid w:val="008420E7"/>
    <w:rsid w:val="008423C2"/>
    <w:rsid w:val="00843479"/>
    <w:rsid w:val="00845303"/>
    <w:rsid w:val="008471A8"/>
    <w:rsid w:val="00850A76"/>
    <w:rsid w:val="00851EDB"/>
    <w:rsid w:val="00852889"/>
    <w:rsid w:val="008536AB"/>
    <w:rsid w:val="00854BD2"/>
    <w:rsid w:val="0085521E"/>
    <w:rsid w:val="00856093"/>
    <w:rsid w:val="0085616C"/>
    <w:rsid w:val="00856CB3"/>
    <w:rsid w:val="00857283"/>
    <w:rsid w:val="00860031"/>
    <w:rsid w:val="00861F1A"/>
    <w:rsid w:val="00862464"/>
    <w:rsid w:val="0086306C"/>
    <w:rsid w:val="008634D2"/>
    <w:rsid w:val="00864605"/>
    <w:rsid w:val="008652F6"/>
    <w:rsid w:val="00866B74"/>
    <w:rsid w:val="00866D68"/>
    <w:rsid w:val="0087038C"/>
    <w:rsid w:val="00870A5F"/>
    <w:rsid w:val="00870E2F"/>
    <w:rsid w:val="00870FEE"/>
    <w:rsid w:val="0087132C"/>
    <w:rsid w:val="00871773"/>
    <w:rsid w:val="008720B9"/>
    <w:rsid w:val="0087265C"/>
    <w:rsid w:val="00873B8F"/>
    <w:rsid w:val="00876073"/>
    <w:rsid w:val="00876726"/>
    <w:rsid w:val="00877494"/>
    <w:rsid w:val="008775A4"/>
    <w:rsid w:val="00877C2D"/>
    <w:rsid w:val="008801A7"/>
    <w:rsid w:val="0088021A"/>
    <w:rsid w:val="00880266"/>
    <w:rsid w:val="008833AF"/>
    <w:rsid w:val="00883C38"/>
    <w:rsid w:val="0088430D"/>
    <w:rsid w:val="00884BC8"/>
    <w:rsid w:val="00884BE4"/>
    <w:rsid w:val="0088501E"/>
    <w:rsid w:val="008864D0"/>
    <w:rsid w:val="00887351"/>
    <w:rsid w:val="008902D3"/>
    <w:rsid w:val="008913F2"/>
    <w:rsid w:val="008919D2"/>
    <w:rsid w:val="008919F7"/>
    <w:rsid w:val="008927F9"/>
    <w:rsid w:val="008939CA"/>
    <w:rsid w:val="00894515"/>
    <w:rsid w:val="0089543C"/>
    <w:rsid w:val="00895C6D"/>
    <w:rsid w:val="00896457"/>
    <w:rsid w:val="0089674B"/>
    <w:rsid w:val="0089759C"/>
    <w:rsid w:val="008976C0"/>
    <w:rsid w:val="008A0E9E"/>
    <w:rsid w:val="008A2393"/>
    <w:rsid w:val="008A26D4"/>
    <w:rsid w:val="008A3ED6"/>
    <w:rsid w:val="008A3EE6"/>
    <w:rsid w:val="008A42E0"/>
    <w:rsid w:val="008A63DC"/>
    <w:rsid w:val="008A6444"/>
    <w:rsid w:val="008A7EDC"/>
    <w:rsid w:val="008A7FCC"/>
    <w:rsid w:val="008B19ED"/>
    <w:rsid w:val="008B1DCC"/>
    <w:rsid w:val="008B1F9A"/>
    <w:rsid w:val="008B3340"/>
    <w:rsid w:val="008B338D"/>
    <w:rsid w:val="008B3AE0"/>
    <w:rsid w:val="008B491B"/>
    <w:rsid w:val="008B4CBF"/>
    <w:rsid w:val="008B5BFF"/>
    <w:rsid w:val="008B66E0"/>
    <w:rsid w:val="008C3F15"/>
    <w:rsid w:val="008C49E9"/>
    <w:rsid w:val="008C4FED"/>
    <w:rsid w:val="008C5330"/>
    <w:rsid w:val="008C5F57"/>
    <w:rsid w:val="008C6DBE"/>
    <w:rsid w:val="008C70CC"/>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A22"/>
    <w:rsid w:val="008E2B46"/>
    <w:rsid w:val="008E33F0"/>
    <w:rsid w:val="008E4568"/>
    <w:rsid w:val="008E5AEA"/>
    <w:rsid w:val="008E6A5F"/>
    <w:rsid w:val="008E7485"/>
    <w:rsid w:val="008F2347"/>
    <w:rsid w:val="008F2EDC"/>
    <w:rsid w:val="008F32D0"/>
    <w:rsid w:val="008F554C"/>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6328"/>
    <w:rsid w:val="00927304"/>
    <w:rsid w:val="00927F07"/>
    <w:rsid w:val="00930067"/>
    <w:rsid w:val="00931E8B"/>
    <w:rsid w:val="009330D4"/>
    <w:rsid w:val="00933944"/>
    <w:rsid w:val="00933F31"/>
    <w:rsid w:val="009344F2"/>
    <w:rsid w:val="009350C7"/>
    <w:rsid w:val="00935577"/>
    <w:rsid w:val="00936E7B"/>
    <w:rsid w:val="00937907"/>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2BB"/>
    <w:rsid w:val="009474DB"/>
    <w:rsid w:val="00947CEF"/>
    <w:rsid w:val="00950884"/>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1AD"/>
    <w:rsid w:val="009757A9"/>
    <w:rsid w:val="0097790F"/>
    <w:rsid w:val="00980FDA"/>
    <w:rsid w:val="00982076"/>
    <w:rsid w:val="00983A9E"/>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BD0"/>
    <w:rsid w:val="009B2FED"/>
    <w:rsid w:val="009B3DB9"/>
    <w:rsid w:val="009B4452"/>
    <w:rsid w:val="009B47E2"/>
    <w:rsid w:val="009B4E0F"/>
    <w:rsid w:val="009B6788"/>
    <w:rsid w:val="009B7E16"/>
    <w:rsid w:val="009C1580"/>
    <w:rsid w:val="009C2AC4"/>
    <w:rsid w:val="009C2EF4"/>
    <w:rsid w:val="009C3459"/>
    <w:rsid w:val="009C4772"/>
    <w:rsid w:val="009C4AB5"/>
    <w:rsid w:val="009C4D8A"/>
    <w:rsid w:val="009C5420"/>
    <w:rsid w:val="009C7377"/>
    <w:rsid w:val="009C7A23"/>
    <w:rsid w:val="009C7A89"/>
    <w:rsid w:val="009C7DD3"/>
    <w:rsid w:val="009D2118"/>
    <w:rsid w:val="009D328C"/>
    <w:rsid w:val="009D3E9A"/>
    <w:rsid w:val="009D4C05"/>
    <w:rsid w:val="009D67D9"/>
    <w:rsid w:val="009D6E26"/>
    <w:rsid w:val="009D7C41"/>
    <w:rsid w:val="009E001C"/>
    <w:rsid w:val="009E1C88"/>
    <w:rsid w:val="009E2BF6"/>
    <w:rsid w:val="009E3A54"/>
    <w:rsid w:val="009E4E3F"/>
    <w:rsid w:val="009E54BD"/>
    <w:rsid w:val="009E5606"/>
    <w:rsid w:val="009E64DF"/>
    <w:rsid w:val="009E7503"/>
    <w:rsid w:val="009E7692"/>
    <w:rsid w:val="009F0E33"/>
    <w:rsid w:val="009F13C5"/>
    <w:rsid w:val="009F2B14"/>
    <w:rsid w:val="009F2B62"/>
    <w:rsid w:val="009F54D6"/>
    <w:rsid w:val="009F65D1"/>
    <w:rsid w:val="009F6E69"/>
    <w:rsid w:val="00A00195"/>
    <w:rsid w:val="00A00199"/>
    <w:rsid w:val="00A01538"/>
    <w:rsid w:val="00A028CE"/>
    <w:rsid w:val="00A0419B"/>
    <w:rsid w:val="00A067A9"/>
    <w:rsid w:val="00A076A5"/>
    <w:rsid w:val="00A078FA"/>
    <w:rsid w:val="00A10143"/>
    <w:rsid w:val="00A1022C"/>
    <w:rsid w:val="00A12332"/>
    <w:rsid w:val="00A14F70"/>
    <w:rsid w:val="00A15E56"/>
    <w:rsid w:val="00A23626"/>
    <w:rsid w:val="00A23EDC"/>
    <w:rsid w:val="00A26B77"/>
    <w:rsid w:val="00A27733"/>
    <w:rsid w:val="00A3006A"/>
    <w:rsid w:val="00A30AEF"/>
    <w:rsid w:val="00A31912"/>
    <w:rsid w:val="00A31D5B"/>
    <w:rsid w:val="00A31F9F"/>
    <w:rsid w:val="00A33459"/>
    <w:rsid w:val="00A339D0"/>
    <w:rsid w:val="00A33BB9"/>
    <w:rsid w:val="00A349F7"/>
    <w:rsid w:val="00A353DC"/>
    <w:rsid w:val="00A37D25"/>
    <w:rsid w:val="00A40310"/>
    <w:rsid w:val="00A405D7"/>
    <w:rsid w:val="00A40B83"/>
    <w:rsid w:val="00A41CFF"/>
    <w:rsid w:val="00A421CE"/>
    <w:rsid w:val="00A422FF"/>
    <w:rsid w:val="00A42325"/>
    <w:rsid w:val="00A42893"/>
    <w:rsid w:val="00A44C86"/>
    <w:rsid w:val="00A4534E"/>
    <w:rsid w:val="00A45B7C"/>
    <w:rsid w:val="00A46600"/>
    <w:rsid w:val="00A4795F"/>
    <w:rsid w:val="00A51487"/>
    <w:rsid w:val="00A514CE"/>
    <w:rsid w:val="00A52A31"/>
    <w:rsid w:val="00A5398C"/>
    <w:rsid w:val="00A54D5F"/>
    <w:rsid w:val="00A55D1F"/>
    <w:rsid w:val="00A55D23"/>
    <w:rsid w:val="00A56501"/>
    <w:rsid w:val="00A56CA2"/>
    <w:rsid w:val="00A60705"/>
    <w:rsid w:val="00A63719"/>
    <w:rsid w:val="00A63D09"/>
    <w:rsid w:val="00A63EF4"/>
    <w:rsid w:val="00A6571A"/>
    <w:rsid w:val="00A669BF"/>
    <w:rsid w:val="00A67D38"/>
    <w:rsid w:val="00A71C1F"/>
    <w:rsid w:val="00A72412"/>
    <w:rsid w:val="00A730C1"/>
    <w:rsid w:val="00A74D97"/>
    <w:rsid w:val="00A74FF7"/>
    <w:rsid w:val="00A75001"/>
    <w:rsid w:val="00A7567C"/>
    <w:rsid w:val="00A75C39"/>
    <w:rsid w:val="00A770A1"/>
    <w:rsid w:val="00A773B0"/>
    <w:rsid w:val="00A77CDC"/>
    <w:rsid w:val="00A81ED3"/>
    <w:rsid w:val="00A827F2"/>
    <w:rsid w:val="00A832D2"/>
    <w:rsid w:val="00A83A37"/>
    <w:rsid w:val="00A84A53"/>
    <w:rsid w:val="00A85190"/>
    <w:rsid w:val="00A871B6"/>
    <w:rsid w:val="00A871CF"/>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A7AF2"/>
    <w:rsid w:val="00AA7B92"/>
    <w:rsid w:val="00AB0E06"/>
    <w:rsid w:val="00AB17C6"/>
    <w:rsid w:val="00AB250B"/>
    <w:rsid w:val="00AB3140"/>
    <w:rsid w:val="00AB3A03"/>
    <w:rsid w:val="00AB49DB"/>
    <w:rsid w:val="00AB4E97"/>
    <w:rsid w:val="00AB554B"/>
    <w:rsid w:val="00AC15C0"/>
    <w:rsid w:val="00AC21C4"/>
    <w:rsid w:val="00AC566D"/>
    <w:rsid w:val="00AC69F4"/>
    <w:rsid w:val="00AD17B4"/>
    <w:rsid w:val="00AD1AAC"/>
    <w:rsid w:val="00AD2C0D"/>
    <w:rsid w:val="00AD3BEF"/>
    <w:rsid w:val="00AD4393"/>
    <w:rsid w:val="00AD4A4D"/>
    <w:rsid w:val="00AD5232"/>
    <w:rsid w:val="00AD630F"/>
    <w:rsid w:val="00AD70FD"/>
    <w:rsid w:val="00AD7776"/>
    <w:rsid w:val="00AD7DC3"/>
    <w:rsid w:val="00AE084A"/>
    <w:rsid w:val="00AE1143"/>
    <w:rsid w:val="00AE13C9"/>
    <w:rsid w:val="00AE21D5"/>
    <w:rsid w:val="00AE256E"/>
    <w:rsid w:val="00AE45FA"/>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5D2"/>
    <w:rsid w:val="00B05536"/>
    <w:rsid w:val="00B05D98"/>
    <w:rsid w:val="00B07A30"/>
    <w:rsid w:val="00B105F3"/>
    <w:rsid w:val="00B114E8"/>
    <w:rsid w:val="00B11532"/>
    <w:rsid w:val="00B138EC"/>
    <w:rsid w:val="00B13F7D"/>
    <w:rsid w:val="00B1498E"/>
    <w:rsid w:val="00B1598C"/>
    <w:rsid w:val="00B16D64"/>
    <w:rsid w:val="00B17782"/>
    <w:rsid w:val="00B17DA3"/>
    <w:rsid w:val="00B208AD"/>
    <w:rsid w:val="00B209D2"/>
    <w:rsid w:val="00B218B1"/>
    <w:rsid w:val="00B21A05"/>
    <w:rsid w:val="00B21F76"/>
    <w:rsid w:val="00B221C5"/>
    <w:rsid w:val="00B22CFC"/>
    <w:rsid w:val="00B259C1"/>
    <w:rsid w:val="00B272FA"/>
    <w:rsid w:val="00B277CD"/>
    <w:rsid w:val="00B30BE2"/>
    <w:rsid w:val="00B30F5B"/>
    <w:rsid w:val="00B31BAB"/>
    <w:rsid w:val="00B32905"/>
    <w:rsid w:val="00B3325A"/>
    <w:rsid w:val="00B334EE"/>
    <w:rsid w:val="00B334FC"/>
    <w:rsid w:val="00B33DB2"/>
    <w:rsid w:val="00B34FFF"/>
    <w:rsid w:val="00B37503"/>
    <w:rsid w:val="00B408A7"/>
    <w:rsid w:val="00B4364F"/>
    <w:rsid w:val="00B43CD7"/>
    <w:rsid w:val="00B44F84"/>
    <w:rsid w:val="00B4619B"/>
    <w:rsid w:val="00B465D4"/>
    <w:rsid w:val="00B46623"/>
    <w:rsid w:val="00B470DC"/>
    <w:rsid w:val="00B47D6E"/>
    <w:rsid w:val="00B51065"/>
    <w:rsid w:val="00B52773"/>
    <w:rsid w:val="00B539A8"/>
    <w:rsid w:val="00B5545E"/>
    <w:rsid w:val="00B60347"/>
    <w:rsid w:val="00B6044B"/>
    <w:rsid w:val="00B610A8"/>
    <w:rsid w:val="00B61A81"/>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4602"/>
    <w:rsid w:val="00B84B8B"/>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00"/>
    <w:rsid w:val="00BB168A"/>
    <w:rsid w:val="00BB2671"/>
    <w:rsid w:val="00BB49DF"/>
    <w:rsid w:val="00BB6A23"/>
    <w:rsid w:val="00BB6BDE"/>
    <w:rsid w:val="00BB793D"/>
    <w:rsid w:val="00BB797B"/>
    <w:rsid w:val="00BC172B"/>
    <w:rsid w:val="00BC17CE"/>
    <w:rsid w:val="00BC18FA"/>
    <w:rsid w:val="00BC1DCC"/>
    <w:rsid w:val="00BC3561"/>
    <w:rsid w:val="00BC389A"/>
    <w:rsid w:val="00BC3D0F"/>
    <w:rsid w:val="00BC446A"/>
    <w:rsid w:val="00BC4A5E"/>
    <w:rsid w:val="00BC58C8"/>
    <w:rsid w:val="00BC74EE"/>
    <w:rsid w:val="00BC7681"/>
    <w:rsid w:val="00BC78EE"/>
    <w:rsid w:val="00BC795A"/>
    <w:rsid w:val="00BD0C4F"/>
    <w:rsid w:val="00BD1B44"/>
    <w:rsid w:val="00BD250D"/>
    <w:rsid w:val="00BD4F51"/>
    <w:rsid w:val="00BD5F5C"/>
    <w:rsid w:val="00BD664E"/>
    <w:rsid w:val="00BD68A4"/>
    <w:rsid w:val="00BD6CDA"/>
    <w:rsid w:val="00BE0C55"/>
    <w:rsid w:val="00BE0F57"/>
    <w:rsid w:val="00BE1B0F"/>
    <w:rsid w:val="00BE1E79"/>
    <w:rsid w:val="00BE205F"/>
    <w:rsid w:val="00BE28C8"/>
    <w:rsid w:val="00BE519D"/>
    <w:rsid w:val="00BE5733"/>
    <w:rsid w:val="00BF45AE"/>
    <w:rsid w:val="00BF4A70"/>
    <w:rsid w:val="00BF5074"/>
    <w:rsid w:val="00BF51E3"/>
    <w:rsid w:val="00BF526D"/>
    <w:rsid w:val="00BF5779"/>
    <w:rsid w:val="00BF58D1"/>
    <w:rsid w:val="00BF6CC9"/>
    <w:rsid w:val="00C007D9"/>
    <w:rsid w:val="00C0250A"/>
    <w:rsid w:val="00C0261E"/>
    <w:rsid w:val="00C02AE4"/>
    <w:rsid w:val="00C0564F"/>
    <w:rsid w:val="00C05929"/>
    <w:rsid w:val="00C06B65"/>
    <w:rsid w:val="00C1130F"/>
    <w:rsid w:val="00C1171F"/>
    <w:rsid w:val="00C12100"/>
    <w:rsid w:val="00C14B33"/>
    <w:rsid w:val="00C14DD8"/>
    <w:rsid w:val="00C164A6"/>
    <w:rsid w:val="00C166D4"/>
    <w:rsid w:val="00C177C2"/>
    <w:rsid w:val="00C2274D"/>
    <w:rsid w:val="00C23CB9"/>
    <w:rsid w:val="00C23E8D"/>
    <w:rsid w:val="00C241C9"/>
    <w:rsid w:val="00C24F3D"/>
    <w:rsid w:val="00C2644A"/>
    <w:rsid w:val="00C300FF"/>
    <w:rsid w:val="00C32FB2"/>
    <w:rsid w:val="00C41130"/>
    <w:rsid w:val="00C42B96"/>
    <w:rsid w:val="00C4396A"/>
    <w:rsid w:val="00C43A33"/>
    <w:rsid w:val="00C440F4"/>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4D6"/>
    <w:rsid w:val="00C82985"/>
    <w:rsid w:val="00C83184"/>
    <w:rsid w:val="00C8482E"/>
    <w:rsid w:val="00C86C2E"/>
    <w:rsid w:val="00C86FC2"/>
    <w:rsid w:val="00C878BD"/>
    <w:rsid w:val="00C914A2"/>
    <w:rsid w:val="00C92760"/>
    <w:rsid w:val="00C96B6E"/>
    <w:rsid w:val="00C97018"/>
    <w:rsid w:val="00C975C2"/>
    <w:rsid w:val="00C97B87"/>
    <w:rsid w:val="00CA400B"/>
    <w:rsid w:val="00CA5414"/>
    <w:rsid w:val="00CA7AF1"/>
    <w:rsid w:val="00CA7F5F"/>
    <w:rsid w:val="00CB0789"/>
    <w:rsid w:val="00CB078B"/>
    <w:rsid w:val="00CB1F7D"/>
    <w:rsid w:val="00CB28D4"/>
    <w:rsid w:val="00CB4032"/>
    <w:rsid w:val="00CB6AC8"/>
    <w:rsid w:val="00CC1E37"/>
    <w:rsid w:val="00CC30EC"/>
    <w:rsid w:val="00CC5E0F"/>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7D9"/>
    <w:rsid w:val="00D01A14"/>
    <w:rsid w:val="00D03EF0"/>
    <w:rsid w:val="00D049B1"/>
    <w:rsid w:val="00D04F26"/>
    <w:rsid w:val="00D078BA"/>
    <w:rsid w:val="00D10C04"/>
    <w:rsid w:val="00D115A0"/>
    <w:rsid w:val="00D13682"/>
    <w:rsid w:val="00D1374A"/>
    <w:rsid w:val="00D14009"/>
    <w:rsid w:val="00D14AB9"/>
    <w:rsid w:val="00D14C4D"/>
    <w:rsid w:val="00D15DA1"/>
    <w:rsid w:val="00D16BFF"/>
    <w:rsid w:val="00D2069A"/>
    <w:rsid w:val="00D206BD"/>
    <w:rsid w:val="00D20F39"/>
    <w:rsid w:val="00D21035"/>
    <w:rsid w:val="00D21ACD"/>
    <w:rsid w:val="00D22D06"/>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0918"/>
    <w:rsid w:val="00D41708"/>
    <w:rsid w:val="00D4214E"/>
    <w:rsid w:val="00D446A0"/>
    <w:rsid w:val="00D4753D"/>
    <w:rsid w:val="00D51959"/>
    <w:rsid w:val="00D52319"/>
    <w:rsid w:val="00D56873"/>
    <w:rsid w:val="00D56A8D"/>
    <w:rsid w:val="00D56CD0"/>
    <w:rsid w:val="00D57012"/>
    <w:rsid w:val="00D5709E"/>
    <w:rsid w:val="00D576D4"/>
    <w:rsid w:val="00D57924"/>
    <w:rsid w:val="00D57AC9"/>
    <w:rsid w:val="00D60048"/>
    <w:rsid w:val="00D63534"/>
    <w:rsid w:val="00D635F6"/>
    <w:rsid w:val="00D636B4"/>
    <w:rsid w:val="00D6370E"/>
    <w:rsid w:val="00D63E18"/>
    <w:rsid w:val="00D66550"/>
    <w:rsid w:val="00D66B44"/>
    <w:rsid w:val="00D66CFD"/>
    <w:rsid w:val="00D67B14"/>
    <w:rsid w:val="00D71108"/>
    <w:rsid w:val="00D72CCB"/>
    <w:rsid w:val="00D72F2B"/>
    <w:rsid w:val="00D745F5"/>
    <w:rsid w:val="00D74E37"/>
    <w:rsid w:val="00D802B9"/>
    <w:rsid w:val="00D83B99"/>
    <w:rsid w:val="00D83F77"/>
    <w:rsid w:val="00D8466F"/>
    <w:rsid w:val="00D85CEF"/>
    <w:rsid w:val="00D85FCB"/>
    <w:rsid w:val="00D8643E"/>
    <w:rsid w:val="00D9096F"/>
    <w:rsid w:val="00D92A4E"/>
    <w:rsid w:val="00D937E4"/>
    <w:rsid w:val="00D939C5"/>
    <w:rsid w:val="00D957C4"/>
    <w:rsid w:val="00D9631B"/>
    <w:rsid w:val="00D96F68"/>
    <w:rsid w:val="00D97B58"/>
    <w:rsid w:val="00D97E23"/>
    <w:rsid w:val="00DA0E89"/>
    <w:rsid w:val="00DA25B0"/>
    <w:rsid w:val="00DA2AF7"/>
    <w:rsid w:val="00DA4FA4"/>
    <w:rsid w:val="00DA4FAB"/>
    <w:rsid w:val="00DA6D5A"/>
    <w:rsid w:val="00DB0815"/>
    <w:rsid w:val="00DB34D5"/>
    <w:rsid w:val="00DB46A0"/>
    <w:rsid w:val="00DB5F52"/>
    <w:rsid w:val="00DB793D"/>
    <w:rsid w:val="00DC048C"/>
    <w:rsid w:val="00DC1283"/>
    <w:rsid w:val="00DC21CC"/>
    <w:rsid w:val="00DC2347"/>
    <w:rsid w:val="00DC24C4"/>
    <w:rsid w:val="00DC2B06"/>
    <w:rsid w:val="00DC2BA2"/>
    <w:rsid w:val="00DC3B82"/>
    <w:rsid w:val="00DC5F4E"/>
    <w:rsid w:val="00DC6E21"/>
    <w:rsid w:val="00DC71C4"/>
    <w:rsid w:val="00DC73E0"/>
    <w:rsid w:val="00DC7AC8"/>
    <w:rsid w:val="00DC7BB3"/>
    <w:rsid w:val="00DC7F69"/>
    <w:rsid w:val="00DD0B6D"/>
    <w:rsid w:val="00DD0EBB"/>
    <w:rsid w:val="00DD1B2E"/>
    <w:rsid w:val="00DD2380"/>
    <w:rsid w:val="00DD41CF"/>
    <w:rsid w:val="00DD6516"/>
    <w:rsid w:val="00DD6B9F"/>
    <w:rsid w:val="00DD77B6"/>
    <w:rsid w:val="00DD7971"/>
    <w:rsid w:val="00DD7DC4"/>
    <w:rsid w:val="00DD7EC3"/>
    <w:rsid w:val="00DE0046"/>
    <w:rsid w:val="00DE1E95"/>
    <w:rsid w:val="00DE49C8"/>
    <w:rsid w:val="00DE49CB"/>
    <w:rsid w:val="00DE5685"/>
    <w:rsid w:val="00DE63B8"/>
    <w:rsid w:val="00DE6BB0"/>
    <w:rsid w:val="00DF0FE3"/>
    <w:rsid w:val="00DF100C"/>
    <w:rsid w:val="00DF297C"/>
    <w:rsid w:val="00DF432C"/>
    <w:rsid w:val="00DF4369"/>
    <w:rsid w:val="00DF7B97"/>
    <w:rsid w:val="00E018A3"/>
    <w:rsid w:val="00E0314E"/>
    <w:rsid w:val="00E03354"/>
    <w:rsid w:val="00E033BD"/>
    <w:rsid w:val="00E039BE"/>
    <w:rsid w:val="00E03FF1"/>
    <w:rsid w:val="00E044AB"/>
    <w:rsid w:val="00E04D1B"/>
    <w:rsid w:val="00E06327"/>
    <w:rsid w:val="00E07C12"/>
    <w:rsid w:val="00E10DDA"/>
    <w:rsid w:val="00E112C0"/>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5CD"/>
    <w:rsid w:val="00E43AD9"/>
    <w:rsid w:val="00E4506A"/>
    <w:rsid w:val="00E46834"/>
    <w:rsid w:val="00E52407"/>
    <w:rsid w:val="00E52A58"/>
    <w:rsid w:val="00E5317A"/>
    <w:rsid w:val="00E53CEC"/>
    <w:rsid w:val="00E5419C"/>
    <w:rsid w:val="00E545F5"/>
    <w:rsid w:val="00E54AEB"/>
    <w:rsid w:val="00E56678"/>
    <w:rsid w:val="00E56E80"/>
    <w:rsid w:val="00E573F5"/>
    <w:rsid w:val="00E61064"/>
    <w:rsid w:val="00E61B64"/>
    <w:rsid w:val="00E628E5"/>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564B"/>
    <w:rsid w:val="00E96316"/>
    <w:rsid w:val="00E9660E"/>
    <w:rsid w:val="00E968C0"/>
    <w:rsid w:val="00E97845"/>
    <w:rsid w:val="00EA100B"/>
    <w:rsid w:val="00EA2ABB"/>
    <w:rsid w:val="00EA35C9"/>
    <w:rsid w:val="00EA415B"/>
    <w:rsid w:val="00EA546E"/>
    <w:rsid w:val="00EB0289"/>
    <w:rsid w:val="00EB12B5"/>
    <w:rsid w:val="00EB19F9"/>
    <w:rsid w:val="00EB2656"/>
    <w:rsid w:val="00EB2CC9"/>
    <w:rsid w:val="00EB368D"/>
    <w:rsid w:val="00EB560F"/>
    <w:rsid w:val="00EB5AE5"/>
    <w:rsid w:val="00EB6D8B"/>
    <w:rsid w:val="00EB7369"/>
    <w:rsid w:val="00EB7C04"/>
    <w:rsid w:val="00EC0233"/>
    <w:rsid w:val="00EC04CE"/>
    <w:rsid w:val="00EC1AF3"/>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83C"/>
    <w:rsid w:val="00EE3D03"/>
    <w:rsid w:val="00EE5AB4"/>
    <w:rsid w:val="00EE611C"/>
    <w:rsid w:val="00EE67FB"/>
    <w:rsid w:val="00EF0540"/>
    <w:rsid w:val="00EF0E3B"/>
    <w:rsid w:val="00EF20E6"/>
    <w:rsid w:val="00EF24CD"/>
    <w:rsid w:val="00EF2EF0"/>
    <w:rsid w:val="00EF3C80"/>
    <w:rsid w:val="00EF4831"/>
    <w:rsid w:val="00EF51F1"/>
    <w:rsid w:val="00EF5E7D"/>
    <w:rsid w:val="00F01BDE"/>
    <w:rsid w:val="00F01D9E"/>
    <w:rsid w:val="00F043C7"/>
    <w:rsid w:val="00F05830"/>
    <w:rsid w:val="00F058DF"/>
    <w:rsid w:val="00F07005"/>
    <w:rsid w:val="00F0724C"/>
    <w:rsid w:val="00F13619"/>
    <w:rsid w:val="00F15078"/>
    <w:rsid w:val="00F160FD"/>
    <w:rsid w:val="00F16B65"/>
    <w:rsid w:val="00F20177"/>
    <w:rsid w:val="00F2033E"/>
    <w:rsid w:val="00F2051D"/>
    <w:rsid w:val="00F20E2F"/>
    <w:rsid w:val="00F216E7"/>
    <w:rsid w:val="00F225A2"/>
    <w:rsid w:val="00F22B9A"/>
    <w:rsid w:val="00F23FD9"/>
    <w:rsid w:val="00F2447A"/>
    <w:rsid w:val="00F247F5"/>
    <w:rsid w:val="00F24B47"/>
    <w:rsid w:val="00F25AF6"/>
    <w:rsid w:val="00F263AA"/>
    <w:rsid w:val="00F27ABA"/>
    <w:rsid w:val="00F316BF"/>
    <w:rsid w:val="00F318B1"/>
    <w:rsid w:val="00F32974"/>
    <w:rsid w:val="00F32DB3"/>
    <w:rsid w:val="00F32E4F"/>
    <w:rsid w:val="00F3365B"/>
    <w:rsid w:val="00F336BB"/>
    <w:rsid w:val="00F3541E"/>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11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455"/>
    <w:rsid w:val="00F80648"/>
    <w:rsid w:val="00F80802"/>
    <w:rsid w:val="00F80EAC"/>
    <w:rsid w:val="00F813FD"/>
    <w:rsid w:val="00F84492"/>
    <w:rsid w:val="00F848CE"/>
    <w:rsid w:val="00F85A6B"/>
    <w:rsid w:val="00F86A12"/>
    <w:rsid w:val="00F871E1"/>
    <w:rsid w:val="00F873FF"/>
    <w:rsid w:val="00F90529"/>
    <w:rsid w:val="00F921CD"/>
    <w:rsid w:val="00F936AE"/>
    <w:rsid w:val="00F948A9"/>
    <w:rsid w:val="00F95313"/>
    <w:rsid w:val="00F95AF4"/>
    <w:rsid w:val="00F95BEC"/>
    <w:rsid w:val="00F964DB"/>
    <w:rsid w:val="00F9656F"/>
    <w:rsid w:val="00F977FE"/>
    <w:rsid w:val="00FA111F"/>
    <w:rsid w:val="00FA11AD"/>
    <w:rsid w:val="00FA1272"/>
    <w:rsid w:val="00FA1B86"/>
    <w:rsid w:val="00FA3DB1"/>
    <w:rsid w:val="00FA5B15"/>
    <w:rsid w:val="00FA5CC4"/>
    <w:rsid w:val="00FA7974"/>
    <w:rsid w:val="00FB2498"/>
    <w:rsid w:val="00FB27C5"/>
    <w:rsid w:val="00FB28F2"/>
    <w:rsid w:val="00FB5154"/>
    <w:rsid w:val="00FB7A9A"/>
    <w:rsid w:val="00FC09B2"/>
    <w:rsid w:val="00FC1C7C"/>
    <w:rsid w:val="00FC1FFD"/>
    <w:rsid w:val="00FC221C"/>
    <w:rsid w:val="00FC292D"/>
    <w:rsid w:val="00FC347D"/>
    <w:rsid w:val="00FC453C"/>
    <w:rsid w:val="00FC4BB5"/>
    <w:rsid w:val="00FC57A4"/>
    <w:rsid w:val="00FD0399"/>
    <w:rsid w:val="00FD0DFA"/>
    <w:rsid w:val="00FD1C3A"/>
    <w:rsid w:val="00FD1DF0"/>
    <w:rsid w:val="00FD20F6"/>
    <w:rsid w:val="00FD29B4"/>
    <w:rsid w:val="00FD6707"/>
    <w:rsid w:val="00FD73DF"/>
    <w:rsid w:val="00FD7FCB"/>
    <w:rsid w:val="00FD7FF4"/>
    <w:rsid w:val="00FE03A4"/>
    <w:rsid w:val="00FE2373"/>
    <w:rsid w:val="00FE3BFA"/>
    <w:rsid w:val="00FE45D2"/>
    <w:rsid w:val="00FE56B9"/>
    <w:rsid w:val="00FE6CFA"/>
    <w:rsid w:val="00FE72DF"/>
    <w:rsid w:val="00FF00A0"/>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aliases w:val="Table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1147</TotalTime>
  <Pages>3</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9008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443</cp:revision>
  <cp:lastPrinted>2018-05-22T10:28:00Z</cp:lastPrinted>
  <dcterms:created xsi:type="dcterms:W3CDTF">2021-08-05T01:32:00Z</dcterms:created>
  <dcterms:modified xsi:type="dcterms:W3CDTF">2023-09-28T13:02:00Z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